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AF" w:rsidRPr="00BA1F11" w:rsidRDefault="00CA1B06" w:rsidP="00AC509A">
      <w:pPr>
        <w:tabs>
          <w:tab w:val="left" w:pos="7515"/>
        </w:tabs>
        <w:rPr>
          <w:b/>
          <w:sz w:val="18"/>
          <w:szCs w:val="18"/>
        </w:rPr>
      </w:pPr>
      <w:r>
        <w:rPr>
          <w:sz w:val="28"/>
          <w:szCs w:val="28"/>
        </w:rPr>
        <w:tab/>
      </w:r>
      <w:r w:rsidR="00F43469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43469">
        <w:rPr>
          <w:b/>
          <w:sz w:val="18"/>
          <w:szCs w:val="18"/>
        </w:rPr>
        <w:pict>
          <v:shape id="_x0000_i0" o:spid="_x0000_s1026" type="#_x0000_t75" style="position:absolute;margin-left:218.5pt;margin-top:9pt;width:34.5pt;height:41.1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</v:shape>
        </w:pict>
      </w:r>
      <w:r w:rsidR="00AC509A" w:rsidRPr="00BA1F11">
        <w:rPr>
          <w:sz w:val="28"/>
          <w:szCs w:val="28"/>
        </w:rPr>
        <w:t xml:space="preserve"> </w:t>
      </w:r>
    </w:p>
    <w:p w:rsidR="009C28AF" w:rsidRDefault="009C28AF">
      <w:pPr>
        <w:rPr>
          <w:b/>
          <w:sz w:val="26"/>
          <w:szCs w:val="26"/>
        </w:rPr>
      </w:pPr>
    </w:p>
    <w:p w:rsidR="009C28AF" w:rsidRDefault="009C28AF">
      <w:pPr>
        <w:rPr>
          <w:b/>
          <w:sz w:val="26"/>
          <w:szCs w:val="26"/>
        </w:rPr>
      </w:pPr>
    </w:p>
    <w:p w:rsidR="009C28AF" w:rsidRDefault="009C28AF">
      <w:pPr>
        <w:tabs>
          <w:tab w:val="left" w:pos="2565"/>
          <w:tab w:val="left" w:pos="7875"/>
        </w:tabs>
        <w:jc w:val="center"/>
        <w:rPr>
          <w:b/>
          <w:sz w:val="26"/>
          <w:szCs w:val="26"/>
        </w:rPr>
      </w:pPr>
    </w:p>
    <w:p w:rsidR="009C28AF" w:rsidRPr="00AC509A" w:rsidRDefault="00F111F9">
      <w:pPr>
        <w:ind w:firstLine="708"/>
        <w:jc w:val="center"/>
        <w:rPr>
          <w:b/>
          <w:bCs/>
          <w:sz w:val="28"/>
          <w:szCs w:val="28"/>
        </w:rPr>
      </w:pPr>
      <w:r w:rsidRPr="00AC509A">
        <w:rPr>
          <w:b/>
          <w:bCs/>
          <w:sz w:val="28"/>
          <w:szCs w:val="28"/>
        </w:rPr>
        <w:t>СОВЕТ ДЕПУТАТОВ СЕЛЬСКОГО ПОСЕЛЕНИЯ</w:t>
      </w:r>
    </w:p>
    <w:p w:rsidR="009C28AF" w:rsidRPr="00AC509A" w:rsidRDefault="00F111F9">
      <w:pPr>
        <w:ind w:firstLine="708"/>
        <w:jc w:val="center"/>
        <w:rPr>
          <w:b/>
          <w:bCs/>
          <w:sz w:val="28"/>
          <w:szCs w:val="28"/>
        </w:rPr>
      </w:pPr>
      <w:r w:rsidRPr="00AC509A">
        <w:rPr>
          <w:b/>
          <w:bCs/>
          <w:sz w:val="28"/>
          <w:szCs w:val="28"/>
        </w:rPr>
        <w:t>ТИХВИНСКИЙ СЕЛЬСОВЕТ</w:t>
      </w:r>
    </w:p>
    <w:p w:rsidR="009C28AF" w:rsidRPr="00AC509A" w:rsidRDefault="00F111F9">
      <w:pPr>
        <w:ind w:firstLine="708"/>
        <w:jc w:val="center"/>
        <w:rPr>
          <w:b/>
          <w:bCs/>
          <w:sz w:val="28"/>
          <w:szCs w:val="28"/>
        </w:rPr>
      </w:pPr>
      <w:r w:rsidRPr="00AC509A">
        <w:rPr>
          <w:b/>
          <w:bCs/>
          <w:sz w:val="28"/>
          <w:szCs w:val="28"/>
        </w:rPr>
        <w:t xml:space="preserve">Добринского муниципального района </w:t>
      </w:r>
      <w:r w:rsidRPr="00AC509A">
        <w:rPr>
          <w:b/>
          <w:sz w:val="28"/>
          <w:szCs w:val="28"/>
        </w:rPr>
        <w:t>Липецкой области</w:t>
      </w:r>
    </w:p>
    <w:p w:rsidR="009C28AF" w:rsidRPr="00AC509A" w:rsidRDefault="00F111F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AC509A">
        <w:rPr>
          <w:b/>
          <w:sz w:val="28"/>
          <w:szCs w:val="28"/>
        </w:rPr>
        <w:t>Российской Федерации</w:t>
      </w:r>
    </w:p>
    <w:p w:rsidR="009C28AF" w:rsidRPr="00AC509A" w:rsidRDefault="00F111F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AC509A">
        <w:rPr>
          <w:sz w:val="28"/>
          <w:szCs w:val="28"/>
        </w:rPr>
        <w:t>3</w:t>
      </w:r>
      <w:r w:rsidR="000D0277" w:rsidRPr="00AC509A">
        <w:rPr>
          <w:sz w:val="28"/>
          <w:szCs w:val="28"/>
        </w:rPr>
        <w:t>8</w:t>
      </w:r>
      <w:r w:rsidRPr="00AC509A">
        <w:rPr>
          <w:sz w:val="28"/>
          <w:szCs w:val="28"/>
        </w:rPr>
        <w:t xml:space="preserve">-я сессия </w:t>
      </w:r>
      <w:r w:rsidRPr="00AC509A">
        <w:rPr>
          <w:sz w:val="28"/>
          <w:szCs w:val="28"/>
          <w:lang w:val="en-US"/>
        </w:rPr>
        <w:t>V</w:t>
      </w:r>
      <w:r w:rsidR="00AC509A" w:rsidRPr="00AC509A">
        <w:rPr>
          <w:sz w:val="28"/>
          <w:szCs w:val="28"/>
          <w:lang w:val="en-US"/>
        </w:rPr>
        <w:t xml:space="preserve">I </w:t>
      </w:r>
      <w:r w:rsidRPr="00AC509A">
        <w:rPr>
          <w:sz w:val="28"/>
          <w:szCs w:val="28"/>
        </w:rPr>
        <w:t>созыва</w:t>
      </w:r>
    </w:p>
    <w:p w:rsidR="009C28AF" w:rsidRPr="00AC509A" w:rsidRDefault="00F111F9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AC509A">
        <w:rPr>
          <w:b/>
          <w:bCs/>
          <w:spacing w:val="6"/>
          <w:sz w:val="28"/>
          <w:szCs w:val="28"/>
        </w:rPr>
        <w:t>Р</w:t>
      </w:r>
      <w:proofErr w:type="gramEnd"/>
      <w:r w:rsidRPr="00AC509A">
        <w:rPr>
          <w:b/>
          <w:bCs/>
          <w:spacing w:val="6"/>
          <w:sz w:val="28"/>
          <w:szCs w:val="28"/>
        </w:rPr>
        <w:t xml:space="preserve"> Е Ш Е Н И Е</w:t>
      </w:r>
    </w:p>
    <w:p w:rsidR="009C28AF" w:rsidRPr="00AC509A" w:rsidRDefault="009C28AF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9C28AF" w:rsidRPr="00AC509A" w:rsidRDefault="000D027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AC509A">
        <w:rPr>
          <w:b/>
          <w:spacing w:val="2"/>
          <w:sz w:val="28"/>
          <w:szCs w:val="28"/>
        </w:rPr>
        <w:t>1</w:t>
      </w:r>
      <w:r w:rsidR="00F22A67" w:rsidRPr="00AC509A">
        <w:rPr>
          <w:b/>
          <w:spacing w:val="2"/>
          <w:sz w:val="28"/>
          <w:szCs w:val="28"/>
        </w:rPr>
        <w:t>1</w:t>
      </w:r>
      <w:r w:rsidRPr="00AC509A">
        <w:rPr>
          <w:b/>
          <w:spacing w:val="2"/>
          <w:sz w:val="28"/>
          <w:szCs w:val="28"/>
        </w:rPr>
        <w:t>.09.2023</w:t>
      </w:r>
      <w:r w:rsidR="00F111F9" w:rsidRPr="00AC509A">
        <w:rPr>
          <w:b/>
          <w:spacing w:val="2"/>
          <w:sz w:val="28"/>
          <w:szCs w:val="28"/>
        </w:rPr>
        <w:t xml:space="preserve"> </w:t>
      </w:r>
      <w:r w:rsidR="00AC509A" w:rsidRPr="00AC509A">
        <w:rPr>
          <w:b/>
          <w:spacing w:val="2"/>
          <w:sz w:val="28"/>
          <w:szCs w:val="28"/>
        </w:rPr>
        <w:t xml:space="preserve"> </w:t>
      </w:r>
      <w:r w:rsidR="00BA1F11">
        <w:rPr>
          <w:b/>
          <w:spacing w:val="2"/>
          <w:sz w:val="28"/>
          <w:szCs w:val="28"/>
        </w:rPr>
        <w:t xml:space="preserve">                        </w:t>
      </w:r>
      <w:r w:rsidR="00AC509A" w:rsidRPr="00AC509A">
        <w:rPr>
          <w:b/>
          <w:spacing w:val="2"/>
          <w:sz w:val="28"/>
          <w:szCs w:val="28"/>
        </w:rPr>
        <w:t xml:space="preserve"> </w:t>
      </w:r>
      <w:r w:rsidR="00F111F9" w:rsidRPr="00AC509A">
        <w:rPr>
          <w:b/>
          <w:sz w:val="28"/>
          <w:szCs w:val="28"/>
        </w:rPr>
        <w:t>д.</w:t>
      </w:r>
      <w:r w:rsidR="003856F2" w:rsidRPr="00AC509A">
        <w:rPr>
          <w:b/>
          <w:sz w:val="28"/>
          <w:szCs w:val="28"/>
        </w:rPr>
        <w:t xml:space="preserve"> </w:t>
      </w:r>
      <w:r w:rsidR="00F111F9" w:rsidRPr="00AC509A">
        <w:rPr>
          <w:b/>
          <w:sz w:val="28"/>
          <w:szCs w:val="28"/>
        </w:rPr>
        <w:t>Больша</w:t>
      </w:r>
      <w:r w:rsidRPr="00AC509A">
        <w:rPr>
          <w:b/>
          <w:sz w:val="28"/>
          <w:szCs w:val="28"/>
        </w:rPr>
        <w:t xml:space="preserve">я Плавица                           </w:t>
      </w:r>
      <w:r w:rsidR="00AC509A" w:rsidRPr="00AC509A">
        <w:rPr>
          <w:b/>
          <w:sz w:val="28"/>
          <w:szCs w:val="28"/>
        </w:rPr>
        <w:t>№</w:t>
      </w:r>
      <w:r w:rsidRPr="00AC509A">
        <w:rPr>
          <w:b/>
          <w:sz w:val="28"/>
          <w:szCs w:val="28"/>
        </w:rPr>
        <w:t>137-</w:t>
      </w:r>
      <w:r w:rsidR="00F111F9" w:rsidRPr="00AC509A">
        <w:rPr>
          <w:b/>
          <w:sz w:val="28"/>
          <w:szCs w:val="28"/>
        </w:rPr>
        <w:t>рс</w:t>
      </w:r>
    </w:p>
    <w:p w:rsidR="009C28AF" w:rsidRPr="00AC509A" w:rsidRDefault="009C28AF">
      <w:pPr>
        <w:jc w:val="center"/>
        <w:rPr>
          <w:b/>
          <w:sz w:val="28"/>
          <w:szCs w:val="28"/>
        </w:rPr>
      </w:pPr>
    </w:p>
    <w:p w:rsidR="00AC509A" w:rsidRDefault="00F111F9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</w:t>
      </w:r>
    </w:p>
    <w:p w:rsidR="009C28AF" w:rsidRPr="00AC509A" w:rsidRDefault="00F111F9">
      <w:pPr>
        <w:pStyle w:val="1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2024 и 2025 годов </w:t>
      </w:r>
    </w:p>
    <w:p w:rsidR="009C28AF" w:rsidRPr="00AC509A" w:rsidRDefault="009C28AF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AF" w:rsidRPr="00AC509A" w:rsidRDefault="00F111F9">
      <w:pPr>
        <w:ind w:firstLine="708"/>
        <w:jc w:val="both"/>
        <w:rPr>
          <w:sz w:val="28"/>
          <w:szCs w:val="28"/>
        </w:rPr>
      </w:pPr>
      <w:proofErr w:type="gramStart"/>
      <w:r w:rsidRPr="00AC509A"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2023 год и плановый период 2024 и 2025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AC509A">
        <w:rPr>
          <w:sz w:val="28"/>
          <w:szCs w:val="28"/>
        </w:rPr>
        <w:t xml:space="preserve"> сельсовет</w:t>
      </w:r>
    </w:p>
    <w:p w:rsidR="009C28AF" w:rsidRPr="00AC509A" w:rsidRDefault="009C28AF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09A">
        <w:rPr>
          <w:rFonts w:ascii="Times New Roman" w:hAnsi="Times New Roman" w:cs="Times New Roman"/>
          <w:sz w:val="28"/>
          <w:szCs w:val="28"/>
        </w:rPr>
        <w:t xml:space="preserve"> 1.Принять изменения 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2024 и 2025 годов  (прилагаются).</w:t>
      </w: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9C28AF" w:rsidRPr="00AC509A" w:rsidRDefault="009C28AF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8AF" w:rsidRPr="00AC509A" w:rsidRDefault="009C28AF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C28AF" w:rsidRPr="00AC509A" w:rsidRDefault="00F111F9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C28AF" w:rsidRPr="00AC509A" w:rsidRDefault="00F111F9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AC509A">
        <w:rPr>
          <w:rFonts w:ascii="Times New Roman" w:hAnsi="Times New Roman" w:cs="Times New Roman"/>
          <w:b/>
          <w:sz w:val="28"/>
          <w:szCs w:val="28"/>
        </w:rPr>
        <w:t>В.И.Макаричева</w:t>
      </w:r>
      <w:proofErr w:type="spellEnd"/>
    </w:p>
    <w:p w:rsidR="009C28AF" w:rsidRPr="00AC509A" w:rsidRDefault="00F111F9">
      <w:pPr>
        <w:pStyle w:val="13"/>
        <w:ind w:right="-1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C28AF" w:rsidRPr="00AC509A" w:rsidRDefault="009C28AF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C28AF" w:rsidRPr="00AC509A" w:rsidRDefault="00F111F9">
      <w:pPr>
        <w:pStyle w:val="1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9C28AF" w:rsidRPr="00AC509A" w:rsidRDefault="00F111F9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C50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C509A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9C28AF" w:rsidRPr="00AC509A" w:rsidRDefault="00F111F9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C509A">
        <w:rPr>
          <w:rFonts w:ascii="Times New Roman" w:hAnsi="Times New Roman" w:cs="Times New Roman"/>
          <w:sz w:val="20"/>
          <w:szCs w:val="20"/>
        </w:rPr>
        <w:t>решением Совета депутатов сельского</w:t>
      </w:r>
    </w:p>
    <w:p w:rsidR="009C28AF" w:rsidRPr="00AC509A" w:rsidRDefault="00F111F9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C509A">
        <w:rPr>
          <w:rFonts w:ascii="Times New Roman" w:hAnsi="Times New Roman" w:cs="Times New Roman"/>
          <w:sz w:val="20"/>
          <w:szCs w:val="20"/>
        </w:rPr>
        <w:t xml:space="preserve"> поселения Тихвинский сельсовет </w:t>
      </w:r>
    </w:p>
    <w:p w:rsidR="009C28AF" w:rsidRPr="00AC509A" w:rsidRDefault="00AC509A">
      <w:pPr>
        <w:pStyle w:val="1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№137-рс </w:t>
      </w:r>
      <w:r w:rsidR="00F111F9" w:rsidRPr="00AC509A">
        <w:rPr>
          <w:rFonts w:ascii="Times New Roman" w:hAnsi="Times New Roman" w:cs="Times New Roman"/>
          <w:sz w:val="20"/>
          <w:szCs w:val="20"/>
        </w:rPr>
        <w:t xml:space="preserve">от  </w:t>
      </w:r>
      <w:r w:rsidR="00446330" w:rsidRPr="00AC509A">
        <w:rPr>
          <w:rFonts w:ascii="Times New Roman" w:hAnsi="Times New Roman" w:cs="Times New Roman"/>
          <w:sz w:val="20"/>
          <w:szCs w:val="20"/>
        </w:rPr>
        <w:t>11.09.2023 г.</w:t>
      </w:r>
      <w:r w:rsidR="00F111F9" w:rsidRPr="00AC50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28AF" w:rsidRPr="00AC509A" w:rsidRDefault="009C28AF">
      <w:pPr>
        <w:pStyle w:val="1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8AF" w:rsidRPr="00AC509A" w:rsidRDefault="00F111F9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C28AF" w:rsidRPr="00AC509A" w:rsidRDefault="00F111F9">
      <w:pPr>
        <w:pStyle w:val="1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2024 и 2025 годов</w:t>
      </w:r>
    </w:p>
    <w:p w:rsidR="009C28AF" w:rsidRPr="00AC509A" w:rsidRDefault="00F111F9">
      <w:pPr>
        <w:pStyle w:val="1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28AF" w:rsidRPr="00AC509A" w:rsidRDefault="00F111F9">
      <w:pPr>
        <w:jc w:val="both"/>
        <w:rPr>
          <w:sz w:val="28"/>
          <w:szCs w:val="28"/>
        </w:rPr>
      </w:pPr>
      <w:r w:rsidRPr="00AC509A">
        <w:rPr>
          <w:rFonts w:eastAsia="Times New Roman"/>
          <w:b/>
          <w:sz w:val="28"/>
          <w:szCs w:val="28"/>
        </w:rPr>
        <w:t xml:space="preserve">       </w:t>
      </w:r>
      <w:r w:rsidRPr="00AC509A">
        <w:rPr>
          <w:sz w:val="28"/>
          <w:szCs w:val="28"/>
        </w:rPr>
        <w:t>Внести в бюджет сельского поселения Тихвинский сельсовет Добринского муниципального района Липецкой области Российской Федерации на 2023 и на плановый период 2024 и 2025 годов (утв</w:t>
      </w:r>
      <w:proofErr w:type="gramStart"/>
      <w:r w:rsidRPr="00AC509A">
        <w:rPr>
          <w:sz w:val="28"/>
          <w:szCs w:val="28"/>
        </w:rPr>
        <w:t>.р</w:t>
      </w:r>
      <w:proofErr w:type="gramEnd"/>
      <w:r w:rsidRPr="00AC509A">
        <w:rPr>
          <w:sz w:val="28"/>
          <w:szCs w:val="28"/>
        </w:rPr>
        <w:t xml:space="preserve">ешением Совета депутатов №108-рс от 23.12.2022г. с изменениями от </w:t>
      </w:r>
      <w:r w:rsidR="003360D6" w:rsidRPr="00AC509A">
        <w:rPr>
          <w:sz w:val="28"/>
          <w:szCs w:val="28"/>
        </w:rPr>
        <w:t>07.06.2023г. №129</w:t>
      </w:r>
      <w:r w:rsidRPr="00AC509A">
        <w:rPr>
          <w:sz w:val="28"/>
          <w:szCs w:val="28"/>
        </w:rPr>
        <w:t>-рс)  следующие изменения  :</w:t>
      </w:r>
    </w:p>
    <w:p w:rsidR="009C28AF" w:rsidRPr="00AC509A" w:rsidRDefault="009C28AF">
      <w:pPr>
        <w:spacing w:line="276" w:lineRule="auto"/>
        <w:ind w:right="-1"/>
        <w:rPr>
          <w:b/>
          <w:sz w:val="28"/>
          <w:szCs w:val="28"/>
        </w:rPr>
      </w:pPr>
    </w:p>
    <w:p w:rsidR="009C28AF" w:rsidRPr="00AC509A" w:rsidRDefault="00F111F9">
      <w:pPr>
        <w:spacing w:line="276" w:lineRule="auto"/>
        <w:ind w:right="-1"/>
        <w:rPr>
          <w:b/>
          <w:sz w:val="28"/>
          <w:szCs w:val="28"/>
        </w:rPr>
      </w:pPr>
      <w:r w:rsidRPr="00AC509A">
        <w:rPr>
          <w:b/>
          <w:sz w:val="28"/>
          <w:szCs w:val="28"/>
        </w:rPr>
        <w:t>1).В статье 1.:</w:t>
      </w:r>
    </w:p>
    <w:p w:rsidR="00CE6DDD" w:rsidRPr="00AC509A" w:rsidRDefault="00CE6DD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>п.1 п</w:t>
      </w:r>
      <w:r w:rsidR="006D47EC" w:rsidRPr="00AC509A">
        <w:rPr>
          <w:rFonts w:ascii="Times New Roman" w:hAnsi="Times New Roman" w:cs="Times New Roman"/>
          <w:sz w:val="28"/>
          <w:szCs w:val="28"/>
        </w:rPr>
        <w:t>.</w:t>
      </w:r>
      <w:r w:rsidRPr="00AC509A">
        <w:rPr>
          <w:rFonts w:ascii="Times New Roman" w:hAnsi="Times New Roman" w:cs="Times New Roman"/>
          <w:sz w:val="28"/>
          <w:szCs w:val="28"/>
        </w:rPr>
        <w:t>п</w:t>
      </w:r>
      <w:r w:rsidR="006D47EC" w:rsidRPr="00AC509A">
        <w:rPr>
          <w:rFonts w:ascii="Times New Roman" w:hAnsi="Times New Roman" w:cs="Times New Roman"/>
          <w:sz w:val="28"/>
          <w:szCs w:val="28"/>
        </w:rPr>
        <w:t>.</w:t>
      </w:r>
      <w:r w:rsidRPr="00AC509A">
        <w:rPr>
          <w:rFonts w:ascii="Times New Roman" w:hAnsi="Times New Roman" w:cs="Times New Roman"/>
          <w:sz w:val="28"/>
          <w:szCs w:val="28"/>
        </w:rPr>
        <w:t xml:space="preserve">1 цифры «5 238 841,06» </w:t>
      </w:r>
      <w:proofErr w:type="gramStart"/>
      <w:r w:rsidRPr="00AC509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C509A">
        <w:rPr>
          <w:rFonts w:ascii="Times New Roman" w:hAnsi="Times New Roman" w:cs="Times New Roman"/>
          <w:sz w:val="28"/>
          <w:szCs w:val="28"/>
        </w:rPr>
        <w:t xml:space="preserve"> «5 349 466,06», цифры «2 869 861,06» заменить на цифры «2 980 486,06»</w:t>
      </w:r>
    </w:p>
    <w:p w:rsidR="00EA38CC" w:rsidRPr="00AC509A" w:rsidRDefault="008F7644" w:rsidP="007574C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</w:t>
      </w:r>
      <w:r w:rsidR="007574CD" w:rsidRPr="00AC509A">
        <w:rPr>
          <w:rFonts w:ascii="Times New Roman" w:hAnsi="Times New Roman" w:cs="Times New Roman"/>
          <w:sz w:val="28"/>
          <w:szCs w:val="28"/>
        </w:rPr>
        <w:t>п.1 п.п.2 цифры «</w:t>
      </w:r>
      <w:r w:rsidR="007574CD" w:rsidRPr="00AC509A">
        <w:rPr>
          <w:rFonts w:ascii="Times New Roman" w:hAnsi="Times New Roman" w:cs="Times New Roman"/>
          <w:bCs/>
          <w:sz w:val="28"/>
          <w:szCs w:val="28"/>
        </w:rPr>
        <w:t>5 525 834,06</w:t>
      </w:r>
      <w:r w:rsidR="007574CD" w:rsidRPr="00AC509A">
        <w:rPr>
          <w:rFonts w:ascii="Times New Roman" w:hAnsi="Times New Roman" w:cs="Times New Roman"/>
          <w:sz w:val="28"/>
          <w:szCs w:val="28"/>
        </w:rPr>
        <w:t>»</w:t>
      </w:r>
      <w:r w:rsidR="00EA38CC" w:rsidRPr="00AC5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8CC" w:rsidRPr="00AC509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A38CC" w:rsidRPr="00AC509A">
        <w:rPr>
          <w:rFonts w:ascii="Times New Roman" w:hAnsi="Times New Roman" w:cs="Times New Roman"/>
          <w:sz w:val="28"/>
          <w:szCs w:val="28"/>
        </w:rPr>
        <w:t xml:space="preserve"> «5 857 309,06"</w:t>
      </w:r>
    </w:p>
    <w:p w:rsidR="007574CD" w:rsidRPr="00AC509A" w:rsidRDefault="007574CD" w:rsidP="007574C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п.1 п.п.3 цифры «286 993,00» </w:t>
      </w:r>
      <w:proofErr w:type="gramStart"/>
      <w:r w:rsidRPr="00AC509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C509A">
        <w:rPr>
          <w:rFonts w:ascii="Times New Roman" w:hAnsi="Times New Roman" w:cs="Times New Roman"/>
          <w:sz w:val="28"/>
          <w:szCs w:val="28"/>
        </w:rPr>
        <w:t xml:space="preserve"> «</w:t>
      </w:r>
      <w:r w:rsidRPr="00AC509A">
        <w:rPr>
          <w:rFonts w:ascii="Times New Roman" w:hAnsi="Times New Roman" w:cs="Times New Roman"/>
          <w:bCs/>
          <w:sz w:val="28"/>
          <w:szCs w:val="28"/>
        </w:rPr>
        <w:t>507 843,00</w:t>
      </w:r>
      <w:r w:rsidRPr="00AC509A">
        <w:rPr>
          <w:rFonts w:ascii="Times New Roman" w:hAnsi="Times New Roman" w:cs="Times New Roman"/>
          <w:sz w:val="28"/>
          <w:szCs w:val="28"/>
        </w:rPr>
        <w:t>»</w:t>
      </w:r>
    </w:p>
    <w:p w:rsidR="008F7644" w:rsidRPr="00AC509A" w:rsidRDefault="008F7644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b/>
          <w:sz w:val="28"/>
          <w:szCs w:val="28"/>
        </w:rPr>
        <w:t>В статье 2.:</w:t>
      </w:r>
    </w:p>
    <w:p w:rsidR="00CE6DDD" w:rsidRPr="00AC509A" w:rsidRDefault="00CE6DD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п.2 цифры «2 869 861,06» </w:t>
      </w:r>
      <w:proofErr w:type="gramStart"/>
      <w:r w:rsidRPr="00AC509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C509A">
        <w:rPr>
          <w:rFonts w:ascii="Times New Roman" w:hAnsi="Times New Roman" w:cs="Times New Roman"/>
          <w:sz w:val="28"/>
          <w:szCs w:val="28"/>
        </w:rPr>
        <w:t xml:space="preserve"> «2 980 486,06»</w:t>
      </w:r>
    </w:p>
    <w:p w:rsidR="00CE6DDD" w:rsidRPr="00AC509A" w:rsidRDefault="00CE6DD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>п.3 цифры «2 116 </w:t>
      </w:r>
      <w:r w:rsidR="00E358F1" w:rsidRPr="00AC509A">
        <w:rPr>
          <w:rFonts w:ascii="Times New Roman" w:hAnsi="Times New Roman" w:cs="Times New Roman"/>
          <w:sz w:val="28"/>
          <w:szCs w:val="28"/>
        </w:rPr>
        <w:t>210,06» заменить их цифры «2 14</w:t>
      </w:r>
      <w:r w:rsidRPr="00AC509A">
        <w:rPr>
          <w:rFonts w:ascii="Times New Roman" w:hAnsi="Times New Roman" w:cs="Times New Roman"/>
          <w:sz w:val="28"/>
          <w:szCs w:val="28"/>
        </w:rPr>
        <w:t xml:space="preserve">3 835,06» </w:t>
      </w:r>
    </w:p>
    <w:p w:rsidR="00CE6DDD" w:rsidRPr="00AC509A" w:rsidRDefault="007574CD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 </w:t>
      </w:r>
      <w:r w:rsidR="00CE6DDD" w:rsidRPr="00AC509A">
        <w:rPr>
          <w:rFonts w:ascii="Times New Roman" w:hAnsi="Times New Roman" w:cs="Times New Roman"/>
          <w:sz w:val="28"/>
          <w:szCs w:val="28"/>
        </w:rPr>
        <w:t>п.4 цифры «753 651,00» заменить на «836 651,00»</w:t>
      </w:r>
    </w:p>
    <w:p w:rsidR="009C28AF" w:rsidRPr="00AC509A" w:rsidRDefault="009C28AF">
      <w:pPr>
        <w:tabs>
          <w:tab w:val="left" w:pos="1252"/>
        </w:tabs>
        <w:spacing w:line="240" w:lineRule="atLeast"/>
        <w:jc w:val="both"/>
        <w:rPr>
          <w:sz w:val="28"/>
          <w:szCs w:val="28"/>
        </w:rPr>
      </w:pPr>
    </w:p>
    <w:p w:rsidR="009C28AF" w:rsidRPr="00AC509A" w:rsidRDefault="00F111F9">
      <w:pPr>
        <w:spacing w:line="240" w:lineRule="atLeast"/>
        <w:rPr>
          <w:sz w:val="28"/>
          <w:szCs w:val="28"/>
        </w:rPr>
      </w:pPr>
      <w:r w:rsidRPr="00AC509A">
        <w:rPr>
          <w:b/>
          <w:sz w:val="28"/>
          <w:szCs w:val="28"/>
        </w:rPr>
        <w:t>2).</w:t>
      </w:r>
      <w:r w:rsidRPr="00AC509A">
        <w:rPr>
          <w:sz w:val="28"/>
          <w:szCs w:val="28"/>
        </w:rPr>
        <w:t>Приложени</w:t>
      </w:r>
      <w:r w:rsidR="00AC509A">
        <w:rPr>
          <w:sz w:val="28"/>
          <w:szCs w:val="28"/>
        </w:rPr>
        <w:t>я</w:t>
      </w:r>
      <w:r w:rsidRPr="00AC509A">
        <w:rPr>
          <w:sz w:val="28"/>
          <w:szCs w:val="28"/>
        </w:rPr>
        <w:t xml:space="preserve"> </w:t>
      </w:r>
      <w:r w:rsidR="00CE6DDD" w:rsidRPr="00AC509A">
        <w:rPr>
          <w:sz w:val="28"/>
          <w:szCs w:val="28"/>
        </w:rPr>
        <w:t>1,2.3,</w:t>
      </w:r>
      <w:r w:rsidRPr="00AC509A">
        <w:rPr>
          <w:sz w:val="28"/>
          <w:szCs w:val="28"/>
        </w:rPr>
        <w:t>4,5,6,7,9 изложить в новой редакции (прилагается)</w:t>
      </w:r>
    </w:p>
    <w:p w:rsidR="009C28AF" w:rsidRPr="00AC509A" w:rsidRDefault="009C28AF">
      <w:pPr>
        <w:spacing w:line="276" w:lineRule="auto"/>
        <w:ind w:right="-1"/>
        <w:jc w:val="both"/>
        <w:rPr>
          <w:sz w:val="28"/>
          <w:szCs w:val="28"/>
        </w:rPr>
      </w:pPr>
    </w:p>
    <w:p w:rsidR="009C28AF" w:rsidRPr="00AC509A" w:rsidRDefault="009C28AF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28AF" w:rsidRPr="00AC509A" w:rsidRDefault="00F111F9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C28AF" w:rsidRPr="00AC509A" w:rsidRDefault="00F111F9">
      <w:pPr>
        <w:pStyle w:val="1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509A">
        <w:rPr>
          <w:rFonts w:ascii="Times New Roman" w:hAnsi="Times New Roman" w:cs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9C28AF" w:rsidRPr="00AC509A" w:rsidRDefault="00F111F9">
      <w:pPr>
        <w:tabs>
          <w:tab w:val="left" w:pos="2130"/>
        </w:tabs>
        <w:rPr>
          <w:rFonts w:eastAsia="Times New Roman"/>
          <w:sz w:val="28"/>
          <w:szCs w:val="28"/>
        </w:rPr>
      </w:pPr>
      <w:r w:rsidRPr="00AC509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28AF" w:rsidRPr="00AC509A" w:rsidRDefault="009C28AF">
      <w:pPr>
        <w:jc w:val="right"/>
        <w:rPr>
          <w:sz w:val="28"/>
          <w:szCs w:val="28"/>
        </w:rPr>
      </w:pPr>
    </w:p>
    <w:p w:rsidR="009C28AF" w:rsidRPr="00AC509A" w:rsidRDefault="00F111F9">
      <w:pPr>
        <w:jc w:val="right"/>
        <w:rPr>
          <w:rFonts w:eastAsia="Times New Roman"/>
          <w:sz w:val="28"/>
          <w:szCs w:val="28"/>
        </w:rPr>
      </w:pPr>
      <w:r w:rsidRPr="00AC509A">
        <w:rPr>
          <w:rFonts w:eastAsia="Times New Roman"/>
          <w:sz w:val="28"/>
          <w:szCs w:val="28"/>
        </w:rPr>
        <w:t xml:space="preserve">  </w:t>
      </w: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AC509A" w:rsidRDefault="009C28AF">
      <w:pPr>
        <w:rPr>
          <w:sz w:val="28"/>
          <w:szCs w:val="28"/>
        </w:rPr>
      </w:pPr>
    </w:p>
    <w:p w:rsidR="009C28AF" w:rsidRPr="00D54734" w:rsidRDefault="00D54734" w:rsidP="00D54734">
      <w:pPr>
        <w:jc w:val="right"/>
        <w:rPr>
          <w:sz w:val="18"/>
          <w:szCs w:val="18"/>
        </w:rPr>
      </w:pPr>
      <w:r w:rsidRPr="00D54734">
        <w:rPr>
          <w:sz w:val="18"/>
          <w:szCs w:val="18"/>
        </w:rPr>
        <w:t xml:space="preserve">Приложение 1 </w:t>
      </w:r>
    </w:p>
    <w:p w:rsidR="00D54734" w:rsidRPr="00D54734" w:rsidRDefault="00AC509A" w:rsidP="00D54734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54734" w:rsidRPr="00D54734">
        <w:rPr>
          <w:sz w:val="18"/>
          <w:szCs w:val="18"/>
        </w:rPr>
        <w:t xml:space="preserve"> бюджету сельского поселения</w:t>
      </w:r>
    </w:p>
    <w:p w:rsidR="00D54734" w:rsidRPr="00994D11" w:rsidRDefault="00D54734" w:rsidP="00D54734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Тихвинский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D54734" w:rsidRPr="00994D11" w:rsidRDefault="00D54734" w:rsidP="00D54734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tbl>
      <w:tblPr>
        <w:tblpPr w:leftFromText="180" w:rightFromText="180" w:vertAnchor="text" w:horzAnchor="margin" w:tblpXSpec="center" w:tblpY="94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819"/>
        <w:gridCol w:w="1193"/>
        <w:gridCol w:w="1134"/>
        <w:gridCol w:w="1134"/>
      </w:tblGrid>
      <w:tr w:rsidR="00D54734" w:rsidRPr="00994D11" w:rsidTr="00AC509A">
        <w:trPr>
          <w:trHeight w:val="704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4734" w:rsidRPr="00AC509A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509A">
              <w:rPr>
                <w:b/>
                <w:bCs/>
                <w:color w:val="000000"/>
              </w:rPr>
              <w:t>Объем плановых назначений бюджета сельского поселения по видам доходов</w:t>
            </w: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09A">
              <w:rPr>
                <w:b/>
                <w:bCs/>
                <w:color w:val="000000"/>
              </w:rPr>
              <w:t xml:space="preserve">  на 202</w:t>
            </w:r>
            <w:r w:rsidR="00264C25" w:rsidRPr="00AC509A">
              <w:rPr>
                <w:b/>
                <w:bCs/>
                <w:color w:val="000000"/>
              </w:rPr>
              <w:t>3</w:t>
            </w:r>
            <w:r w:rsidRPr="00AC509A">
              <w:rPr>
                <w:b/>
                <w:bCs/>
                <w:color w:val="000000"/>
              </w:rPr>
              <w:t xml:space="preserve"> год  и на плановый период 202</w:t>
            </w:r>
            <w:r w:rsidR="00264C25" w:rsidRPr="00AC509A">
              <w:rPr>
                <w:b/>
                <w:bCs/>
                <w:color w:val="000000"/>
              </w:rPr>
              <w:t>4</w:t>
            </w:r>
            <w:r w:rsidRPr="00AC509A">
              <w:rPr>
                <w:b/>
                <w:bCs/>
                <w:color w:val="000000"/>
              </w:rPr>
              <w:t xml:space="preserve"> и 202</w:t>
            </w:r>
            <w:r w:rsidR="00264C25" w:rsidRPr="00AC509A">
              <w:rPr>
                <w:b/>
                <w:bCs/>
                <w:color w:val="000000"/>
              </w:rPr>
              <w:t>5</w:t>
            </w:r>
            <w:r w:rsidRPr="00AC509A">
              <w:rPr>
                <w:b/>
                <w:bCs/>
                <w:color w:val="000000"/>
              </w:rPr>
              <w:t>годов</w:t>
            </w:r>
          </w:p>
        </w:tc>
      </w:tr>
      <w:tr w:rsidR="00D54734" w:rsidRPr="00994D11" w:rsidTr="00264C25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D54734" w:rsidRPr="00994D11" w:rsidTr="00264C25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jc w:val="center"/>
              <w:rPr>
                <w:sz w:val="18"/>
                <w:szCs w:val="18"/>
              </w:rPr>
            </w:pPr>
          </w:p>
          <w:p w:rsidR="00D54734" w:rsidRPr="00994D11" w:rsidRDefault="00D54734" w:rsidP="00264C25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264C25">
              <w:rPr>
                <w:b/>
                <w:sz w:val="18"/>
                <w:szCs w:val="18"/>
              </w:rPr>
              <w:t>3</w:t>
            </w:r>
            <w:r w:rsidRPr="00994D11">
              <w:rPr>
                <w:b/>
                <w:sz w:val="18"/>
                <w:szCs w:val="18"/>
              </w:rPr>
              <w:t xml:space="preserve"> год</w:t>
            </w:r>
          </w:p>
          <w:p w:rsidR="00D54734" w:rsidRPr="00994D11" w:rsidRDefault="00D54734" w:rsidP="00264C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264C25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264C2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D54734" w:rsidRPr="00994D11" w:rsidTr="00264C25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734" w:rsidRPr="00994D11" w:rsidTr="00264C25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1 823 000,00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1 887 500,00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1 923 500,00</w:t>
            </w:r>
          </w:p>
        </w:tc>
      </w:tr>
      <w:tr w:rsidR="00D54734" w:rsidRPr="00994D11" w:rsidTr="00264C25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rPr>
                <w:color w:val="000000"/>
                <w:sz w:val="18"/>
                <w:szCs w:val="18"/>
              </w:rPr>
            </w:pPr>
          </w:p>
          <w:p w:rsidR="00D54734" w:rsidRDefault="00264C25" w:rsidP="00264C25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rPr>
                <w:color w:val="000000"/>
                <w:sz w:val="18"/>
                <w:szCs w:val="18"/>
              </w:rPr>
            </w:pPr>
          </w:p>
          <w:p w:rsidR="00D54734" w:rsidRDefault="00264C25" w:rsidP="00264C25">
            <w:pPr>
              <w:jc w:val="center"/>
            </w:pPr>
            <w:r>
              <w:rPr>
                <w:color w:val="000000"/>
                <w:sz w:val="18"/>
                <w:szCs w:val="18"/>
              </w:rPr>
              <w:t>119 500,00</w:t>
            </w:r>
          </w:p>
        </w:tc>
      </w:tr>
      <w:tr w:rsidR="00D54734" w:rsidRPr="00994D11" w:rsidTr="00264C25">
        <w:trPr>
          <w:trHeight w:val="41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</w:tr>
      <w:tr w:rsidR="00D54734" w:rsidRPr="00994D11" w:rsidTr="00264C2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32 000,00</w:t>
            </w:r>
          </w:p>
        </w:tc>
      </w:tr>
      <w:tr w:rsidR="00D54734" w:rsidRPr="00994D11" w:rsidTr="00264C2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1 032 000,00</w:t>
            </w:r>
          </w:p>
        </w:tc>
      </w:tr>
      <w:tr w:rsidR="00D54734" w:rsidRPr="00994D11" w:rsidTr="00264C2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Default="00D5473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</w:tr>
      <w:tr w:rsidR="00D54734" w:rsidRPr="00994D11" w:rsidTr="00264C2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000</w:t>
            </w:r>
            <w:r w:rsidRPr="009B3788">
              <w:rPr>
                <w:sz w:val="18"/>
              </w:rPr>
              <w:t>111 05 025 10 0000 120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B3788">
              <w:rPr>
                <w:sz w:val="18"/>
              </w:rPr>
              <w:t>Доходы, получаемые в виде арендной платы</w:t>
            </w:r>
            <w:proofErr w:type="gramStart"/>
            <w:r w:rsidRPr="009B3788"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</w:tr>
      <w:tr w:rsidR="00D54734" w:rsidRPr="00994D11" w:rsidTr="00264C2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86C41" w:rsidRDefault="00D92DE2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2 368 980,00</w:t>
            </w: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017FD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2 433 480,00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017FD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2 469 480,00</w:t>
            </w:r>
          </w:p>
        </w:tc>
      </w:tr>
      <w:tr w:rsidR="00D54734" w:rsidRPr="00994D11" w:rsidTr="00264C25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Default="00D92DE2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2 980 486,06</w:t>
            </w:r>
          </w:p>
          <w:p w:rsidR="00D54734" w:rsidRPr="00994D11" w:rsidRDefault="00D5473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017FD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1 782 411,14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54734" w:rsidRPr="00994D11" w:rsidRDefault="00017FD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1 561 419,60</w:t>
            </w:r>
          </w:p>
        </w:tc>
      </w:tr>
      <w:tr w:rsidR="00D54734" w:rsidRPr="00994D11" w:rsidTr="00264C2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54734" w:rsidRDefault="00D92DE2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5 349 466,06</w:t>
            </w:r>
          </w:p>
          <w:p w:rsidR="0035018F" w:rsidRPr="00994D11" w:rsidRDefault="0035018F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54734" w:rsidRPr="00994D11" w:rsidRDefault="00264C2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4 215 891,14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54734" w:rsidRPr="00994D11" w:rsidRDefault="00017FD5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</w:tbl>
    <w:p w:rsidR="00D54734" w:rsidRPr="00994D11" w:rsidRDefault="00D54734" w:rsidP="00D54734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 w:rsidR="00264C25"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год </w:t>
      </w:r>
    </w:p>
    <w:p w:rsidR="00D54734" w:rsidRPr="00994D11" w:rsidRDefault="00D54734" w:rsidP="00D54734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 w:rsidR="00264C25"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 w:rsidR="00264C25"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  <w:r w:rsidRPr="00994D11">
        <w:rPr>
          <w:sz w:val="18"/>
          <w:szCs w:val="18"/>
        </w:rPr>
        <w:br w:type="page"/>
      </w:r>
    </w:p>
    <w:p w:rsidR="00D54734" w:rsidRPr="00994D11" w:rsidRDefault="00D54734" w:rsidP="00D54734">
      <w:pPr>
        <w:tabs>
          <w:tab w:val="left" w:pos="1110"/>
          <w:tab w:val="center" w:pos="4677"/>
        </w:tabs>
        <w:jc w:val="right"/>
        <w:rPr>
          <w:sz w:val="18"/>
          <w:szCs w:val="18"/>
          <w:lang w:eastAsia="en-US"/>
        </w:rPr>
      </w:pPr>
      <w:r w:rsidRPr="00994D11">
        <w:rPr>
          <w:bCs/>
          <w:sz w:val="18"/>
          <w:szCs w:val="18"/>
        </w:rPr>
        <w:lastRenderedPageBreak/>
        <w:t xml:space="preserve">Приложение № </w:t>
      </w:r>
      <w:r>
        <w:rPr>
          <w:bCs/>
          <w:sz w:val="18"/>
          <w:szCs w:val="18"/>
        </w:rPr>
        <w:t>2</w:t>
      </w:r>
      <w:r w:rsidRPr="00994D1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D54734" w:rsidRPr="00994D11" w:rsidRDefault="00D54734" w:rsidP="00D54734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D54734" w:rsidRPr="00AC509A" w:rsidRDefault="00D54734" w:rsidP="00D54734">
      <w:pPr>
        <w:pStyle w:val="afc"/>
        <w:contextualSpacing/>
        <w:jc w:val="center"/>
        <w:rPr>
          <w:b/>
          <w:lang w:val="ru-RU"/>
        </w:rPr>
      </w:pPr>
      <w:r w:rsidRPr="00AC509A">
        <w:rPr>
          <w:b/>
          <w:lang w:val="ru-RU"/>
        </w:rPr>
        <w:t>Объем межбюджетных трансфертов, предусмотренных к получению</w:t>
      </w:r>
    </w:p>
    <w:p w:rsidR="00D54734" w:rsidRPr="00AC509A" w:rsidRDefault="00D54734" w:rsidP="00D54734">
      <w:pPr>
        <w:pStyle w:val="afc"/>
        <w:contextualSpacing/>
        <w:jc w:val="center"/>
        <w:rPr>
          <w:b/>
          <w:lang w:val="ru-RU"/>
        </w:rPr>
      </w:pPr>
      <w:r w:rsidRPr="00AC509A">
        <w:rPr>
          <w:b/>
          <w:lang w:val="ru-RU"/>
        </w:rPr>
        <w:t>из областного бюджета на 202</w:t>
      </w:r>
      <w:r w:rsidR="00102D29" w:rsidRPr="00AC509A">
        <w:rPr>
          <w:b/>
          <w:lang w:val="ru-RU"/>
        </w:rPr>
        <w:t>3</w:t>
      </w:r>
      <w:r w:rsidRPr="00AC509A">
        <w:rPr>
          <w:b/>
          <w:lang w:val="ru-RU"/>
        </w:rPr>
        <w:t xml:space="preserve"> год и на плановый период 2023 и 2024 годов</w:t>
      </w:r>
    </w:p>
    <w:p w:rsidR="00D54734" w:rsidRPr="00994D11" w:rsidRDefault="00D54734" w:rsidP="00D54734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D54734" w:rsidRPr="00994D11" w:rsidTr="00AC509A">
        <w:tc>
          <w:tcPr>
            <w:tcW w:w="6287" w:type="dxa"/>
          </w:tcPr>
          <w:p w:rsidR="00D54734" w:rsidRPr="00994D11" w:rsidRDefault="00D54734" w:rsidP="00264C25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4734" w:rsidRDefault="00D54734" w:rsidP="00264C25">
            <w:pPr>
              <w:jc w:val="center"/>
              <w:rPr>
                <w:sz w:val="18"/>
                <w:szCs w:val="18"/>
              </w:rPr>
            </w:pPr>
          </w:p>
          <w:p w:rsidR="00D54734" w:rsidRPr="00994D11" w:rsidRDefault="00102D29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D54734" w:rsidRPr="00994D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D54734" w:rsidRDefault="00D54734" w:rsidP="00264C25">
            <w:pPr>
              <w:jc w:val="center"/>
              <w:rPr>
                <w:sz w:val="18"/>
                <w:szCs w:val="18"/>
              </w:rPr>
            </w:pPr>
          </w:p>
          <w:p w:rsidR="00D54734" w:rsidRPr="00994D11" w:rsidRDefault="00AC509A" w:rsidP="0010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02D29">
              <w:rPr>
                <w:sz w:val="18"/>
                <w:szCs w:val="18"/>
              </w:rPr>
              <w:t>4</w:t>
            </w:r>
            <w:r w:rsidR="00D54734" w:rsidRPr="00994D1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D54734" w:rsidRDefault="00D54734" w:rsidP="00264C25">
            <w:pPr>
              <w:jc w:val="center"/>
              <w:rPr>
                <w:sz w:val="18"/>
                <w:szCs w:val="18"/>
              </w:rPr>
            </w:pPr>
          </w:p>
          <w:p w:rsidR="00D54734" w:rsidRPr="00994D11" w:rsidRDefault="00D5473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2D29">
              <w:rPr>
                <w:sz w:val="18"/>
                <w:szCs w:val="18"/>
              </w:rPr>
              <w:t>2025</w:t>
            </w:r>
            <w:r w:rsidRPr="00994D11">
              <w:rPr>
                <w:sz w:val="18"/>
                <w:szCs w:val="18"/>
              </w:rPr>
              <w:t xml:space="preserve"> год</w:t>
            </w:r>
          </w:p>
        </w:tc>
      </w:tr>
      <w:tr w:rsidR="00D54734" w:rsidRPr="00994D11" w:rsidTr="00AC509A">
        <w:tc>
          <w:tcPr>
            <w:tcW w:w="6287" w:type="dxa"/>
          </w:tcPr>
          <w:p w:rsidR="00D54734" w:rsidRPr="00994D11" w:rsidRDefault="00D54734" w:rsidP="00264C2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172 605,00</w:t>
            </w:r>
          </w:p>
        </w:tc>
        <w:tc>
          <w:tcPr>
            <w:tcW w:w="1275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4734" w:rsidRPr="00994D11" w:rsidTr="00AC509A">
        <w:tc>
          <w:tcPr>
            <w:tcW w:w="6287" w:type="dxa"/>
          </w:tcPr>
          <w:p w:rsidR="00D54734" w:rsidRPr="00994D11" w:rsidRDefault="00D54734" w:rsidP="00264C25">
            <w:pPr>
              <w:jc w:val="both"/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1 822 000,00</w:t>
            </w:r>
          </w:p>
        </w:tc>
        <w:tc>
          <w:tcPr>
            <w:tcW w:w="1275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1 655 903,00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1 430 503,00</w:t>
            </w:r>
          </w:p>
        </w:tc>
      </w:tr>
      <w:tr w:rsidR="00D54734" w:rsidRPr="00994D11" w:rsidTr="00AC509A">
        <w:tc>
          <w:tcPr>
            <w:tcW w:w="6287" w:type="dxa"/>
          </w:tcPr>
          <w:p w:rsidR="00D54734" w:rsidRPr="00994D11" w:rsidRDefault="00D54734" w:rsidP="00264C25">
            <w:pPr>
              <w:jc w:val="both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5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D54734" w:rsidRPr="00994D11" w:rsidTr="00AC509A">
        <w:trPr>
          <w:trHeight w:val="420"/>
        </w:trPr>
        <w:tc>
          <w:tcPr>
            <w:tcW w:w="6287" w:type="dxa"/>
          </w:tcPr>
          <w:p w:rsidR="002944C7" w:rsidRPr="00994D11" w:rsidRDefault="00D54734" w:rsidP="0026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10 205,06</w:t>
            </w:r>
          </w:p>
        </w:tc>
        <w:tc>
          <w:tcPr>
            <w:tcW w:w="1275" w:type="dxa"/>
            <w:vAlign w:val="center"/>
          </w:tcPr>
          <w:p w:rsidR="00D54734" w:rsidRPr="00887B06" w:rsidRDefault="007C2514" w:rsidP="00264C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10 208,14</w:t>
            </w:r>
          </w:p>
        </w:tc>
        <w:tc>
          <w:tcPr>
            <w:tcW w:w="1276" w:type="dxa"/>
            <w:vAlign w:val="center"/>
          </w:tcPr>
          <w:p w:rsidR="00D54734" w:rsidRPr="00887B06" w:rsidRDefault="007C2514" w:rsidP="00264C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10 116,60</w:t>
            </w:r>
          </w:p>
        </w:tc>
      </w:tr>
      <w:tr w:rsidR="002944C7" w:rsidRPr="00994D11" w:rsidTr="00AC509A">
        <w:trPr>
          <w:trHeight w:val="405"/>
        </w:trPr>
        <w:tc>
          <w:tcPr>
            <w:tcW w:w="6287" w:type="dxa"/>
          </w:tcPr>
          <w:p w:rsidR="002944C7" w:rsidRDefault="002944C7" w:rsidP="00264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  <w:p w:rsidR="002944C7" w:rsidRDefault="002944C7" w:rsidP="00264C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44C7" w:rsidRDefault="002944C7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27 625,00</w:t>
            </w:r>
          </w:p>
        </w:tc>
        <w:tc>
          <w:tcPr>
            <w:tcW w:w="1275" w:type="dxa"/>
            <w:vAlign w:val="center"/>
          </w:tcPr>
          <w:p w:rsidR="002944C7" w:rsidRDefault="007C2514" w:rsidP="00264C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944C7" w:rsidRDefault="00CE31EA" w:rsidP="00264C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54734" w:rsidRPr="00994D11" w:rsidTr="00AC509A">
        <w:tc>
          <w:tcPr>
            <w:tcW w:w="6287" w:type="dxa"/>
          </w:tcPr>
          <w:p w:rsidR="00D54734" w:rsidRPr="00994D11" w:rsidRDefault="00D54734" w:rsidP="00264C25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54734" w:rsidRPr="00994D11" w:rsidRDefault="007C2514" w:rsidP="00264C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2 143 835,06</w:t>
            </w:r>
          </w:p>
        </w:tc>
        <w:tc>
          <w:tcPr>
            <w:tcW w:w="1275" w:type="dxa"/>
            <w:vAlign w:val="center"/>
          </w:tcPr>
          <w:p w:rsidR="00D54734" w:rsidRPr="00994D11" w:rsidRDefault="007C2514" w:rsidP="00264C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1 782 411,14</w:t>
            </w:r>
          </w:p>
        </w:tc>
        <w:tc>
          <w:tcPr>
            <w:tcW w:w="1276" w:type="dxa"/>
            <w:vAlign w:val="center"/>
          </w:tcPr>
          <w:p w:rsidR="007C2514" w:rsidRPr="00994D11" w:rsidRDefault="007C2514" w:rsidP="007C25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1 561 419,60</w:t>
            </w:r>
          </w:p>
        </w:tc>
      </w:tr>
    </w:tbl>
    <w:p w:rsidR="00D54734" w:rsidRPr="00994D11" w:rsidRDefault="00D54734" w:rsidP="00D54734">
      <w:pPr>
        <w:jc w:val="both"/>
        <w:rPr>
          <w:b/>
          <w:bCs/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  <w:r w:rsidRPr="00994D11">
        <w:rPr>
          <w:b/>
          <w:bCs/>
          <w:sz w:val="18"/>
          <w:szCs w:val="18"/>
        </w:rPr>
        <w:br w:type="page"/>
      </w: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  <w:r w:rsidRPr="00994D11">
        <w:rPr>
          <w:b/>
          <w:bCs/>
          <w:sz w:val="18"/>
          <w:szCs w:val="18"/>
        </w:rPr>
        <w:t xml:space="preserve"> 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D54734" w:rsidRPr="00994D11" w:rsidRDefault="00D54734" w:rsidP="00D54734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 w:rsidR="00264C25"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D54734" w:rsidRPr="00994D11" w:rsidRDefault="00D54734" w:rsidP="00D54734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 w:rsidR="00264C25"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 w:rsidR="00264C25">
        <w:rPr>
          <w:sz w:val="18"/>
          <w:szCs w:val="18"/>
        </w:rPr>
        <w:t>5</w:t>
      </w:r>
      <w:r w:rsidRPr="00994D11">
        <w:rPr>
          <w:sz w:val="18"/>
          <w:szCs w:val="18"/>
        </w:rPr>
        <w:t>годов</w:t>
      </w:r>
    </w:p>
    <w:p w:rsidR="00D54734" w:rsidRPr="00994D11" w:rsidRDefault="00D54734" w:rsidP="00D54734">
      <w:pPr>
        <w:rPr>
          <w:sz w:val="18"/>
          <w:szCs w:val="18"/>
        </w:rPr>
      </w:pPr>
    </w:p>
    <w:p w:rsidR="00D54734" w:rsidRPr="00AC509A" w:rsidRDefault="00D54734" w:rsidP="00D54734">
      <w:pPr>
        <w:jc w:val="center"/>
        <w:rPr>
          <w:b/>
        </w:rPr>
      </w:pPr>
      <w:r w:rsidRPr="00AC509A">
        <w:rPr>
          <w:b/>
        </w:rPr>
        <w:t>Объем межбюджетных трансфертов, предусмотренных к получению</w:t>
      </w:r>
    </w:p>
    <w:p w:rsidR="00D54734" w:rsidRPr="00AC509A" w:rsidRDefault="00D54734" w:rsidP="00D54734">
      <w:pPr>
        <w:jc w:val="center"/>
        <w:rPr>
          <w:b/>
        </w:rPr>
      </w:pPr>
      <w:r w:rsidRPr="00AC509A">
        <w:rPr>
          <w:b/>
        </w:rPr>
        <w:t>из районного бюджета</w:t>
      </w:r>
    </w:p>
    <w:p w:rsidR="00D54734" w:rsidRPr="00994D11" w:rsidRDefault="00D54734" w:rsidP="00D54734">
      <w:pPr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на 202</w:t>
      </w:r>
      <w:r w:rsidR="00264C25">
        <w:rPr>
          <w:b/>
          <w:sz w:val="18"/>
          <w:szCs w:val="18"/>
        </w:rPr>
        <w:t>3</w:t>
      </w:r>
      <w:r w:rsidRPr="00994D11">
        <w:rPr>
          <w:b/>
          <w:sz w:val="18"/>
          <w:szCs w:val="18"/>
        </w:rPr>
        <w:t xml:space="preserve"> год</w:t>
      </w:r>
    </w:p>
    <w:p w:rsidR="00D54734" w:rsidRPr="00994D11" w:rsidRDefault="00D54734" w:rsidP="00D54734">
      <w:pPr>
        <w:jc w:val="center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54734" w:rsidRPr="00994D11" w:rsidTr="00264C25">
        <w:tc>
          <w:tcPr>
            <w:tcW w:w="7920" w:type="dxa"/>
          </w:tcPr>
          <w:p w:rsidR="00D54734" w:rsidRPr="00994D11" w:rsidRDefault="00D54734" w:rsidP="00264C25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D54734" w:rsidRPr="00994D11" w:rsidRDefault="00D54734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64C2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54734" w:rsidRPr="00994D11" w:rsidTr="00264C25">
        <w:tc>
          <w:tcPr>
            <w:tcW w:w="7920" w:type="dxa"/>
          </w:tcPr>
          <w:p w:rsidR="00D54734" w:rsidRPr="00994D11" w:rsidRDefault="00D54734" w:rsidP="00264C25">
            <w:pPr>
              <w:jc w:val="both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D54734" w:rsidRPr="00994D11" w:rsidRDefault="00264C25" w:rsidP="0026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</w:tr>
      <w:tr w:rsidR="00D54734" w:rsidRPr="00994D11" w:rsidTr="00264C25">
        <w:tc>
          <w:tcPr>
            <w:tcW w:w="7920" w:type="dxa"/>
          </w:tcPr>
          <w:p w:rsidR="00D54734" w:rsidRPr="00994D11" w:rsidRDefault="00D54734" w:rsidP="00264C25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D54734" w:rsidRPr="00994D11" w:rsidRDefault="00264C25" w:rsidP="00264C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836 651,</w:t>
            </w:r>
            <w:r w:rsidR="00D54734">
              <w:rPr>
                <w:b/>
                <w:bCs/>
                <w:sz w:val="18"/>
                <w:szCs w:val="18"/>
              </w:rPr>
              <w:t>00</w:t>
            </w:r>
          </w:p>
        </w:tc>
      </w:tr>
    </w:tbl>
    <w:p w:rsidR="00D54734" w:rsidRPr="00994D11" w:rsidRDefault="00D54734" w:rsidP="00D54734">
      <w:pPr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D54734" w:rsidRPr="00994D11" w:rsidRDefault="00D54734" w:rsidP="00D54734">
      <w:pPr>
        <w:jc w:val="right"/>
        <w:rPr>
          <w:sz w:val="18"/>
          <w:szCs w:val="18"/>
        </w:rPr>
      </w:pPr>
    </w:p>
    <w:p w:rsidR="0077212E" w:rsidRDefault="0077212E">
      <w:pPr>
        <w:rPr>
          <w:sz w:val="25"/>
          <w:szCs w:val="25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D54734" w:rsidRDefault="00D54734">
      <w:pPr>
        <w:jc w:val="right"/>
        <w:rPr>
          <w:sz w:val="18"/>
          <w:szCs w:val="18"/>
        </w:rPr>
      </w:pPr>
    </w:p>
    <w:p w:rsidR="009C28AF" w:rsidRDefault="00F111F9">
      <w:pPr>
        <w:jc w:val="right"/>
        <w:rPr>
          <w:sz w:val="18"/>
          <w:szCs w:val="18"/>
          <w:lang w:eastAsia="en-US"/>
        </w:rPr>
      </w:pPr>
      <w:r>
        <w:rPr>
          <w:sz w:val="18"/>
          <w:szCs w:val="18"/>
        </w:rPr>
        <w:lastRenderedPageBreak/>
        <w:t xml:space="preserve">Приложение №4                                                                                                                                   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Добринского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9C28AF" w:rsidRDefault="00F111F9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>и плановый период 2024 и 2025 годов</w:t>
      </w:r>
    </w:p>
    <w:p w:rsidR="009C28AF" w:rsidRDefault="009C28AF">
      <w:pPr>
        <w:ind w:left="3540" w:firstLine="708"/>
        <w:jc w:val="right"/>
        <w:rPr>
          <w:b/>
          <w:sz w:val="18"/>
          <w:szCs w:val="18"/>
        </w:rPr>
      </w:pPr>
    </w:p>
    <w:p w:rsidR="009C28AF" w:rsidRDefault="00F111F9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p w:rsidR="009C28AF" w:rsidRDefault="009C28AF">
      <w:pPr>
        <w:jc w:val="right"/>
        <w:rPr>
          <w:sz w:val="18"/>
          <w:szCs w:val="18"/>
        </w:rPr>
      </w:pPr>
    </w:p>
    <w:p w:rsidR="009C28AF" w:rsidRPr="00AC509A" w:rsidRDefault="00F111F9">
      <w:pPr>
        <w:jc w:val="center"/>
        <w:rPr>
          <w:b/>
        </w:rPr>
      </w:pPr>
      <w:r w:rsidRPr="00AC509A">
        <w:rPr>
          <w:b/>
        </w:rPr>
        <w:t>Распределение бюджетных ассигнований сельского поселения</w:t>
      </w:r>
    </w:p>
    <w:p w:rsidR="009C28AF" w:rsidRPr="00AC509A" w:rsidRDefault="00F111F9">
      <w:pPr>
        <w:pStyle w:val="afc"/>
        <w:jc w:val="center"/>
        <w:rPr>
          <w:b/>
          <w:lang w:val="ru-RU"/>
        </w:rPr>
      </w:pPr>
      <w:r w:rsidRPr="00AC509A">
        <w:rPr>
          <w:b/>
          <w:lang w:val="ru-RU"/>
        </w:rPr>
        <w:t xml:space="preserve">по разделам и подразделам классификации расходов бюджетов Российской Федерации  на 2023 год и на </w:t>
      </w:r>
      <w:r w:rsidR="00AC509A">
        <w:rPr>
          <w:b/>
          <w:lang w:val="ru-RU"/>
        </w:rPr>
        <w:t xml:space="preserve"> </w:t>
      </w:r>
      <w:r w:rsidRPr="00AC509A">
        <w:rPr>
          <w:b/>
          <w:lang w:val="ru-RU"/>
        </w:rPr>
        <w:t>плановый период 2024 и 2025 годов</w:t>
      </w:r>
    </w:p>
    <w:p w:rsidR="009C28AF" w:rsidRDefault="00F111F9">
      <w:pPr>
        <w:jc w:val="center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руб. </w:t>
      </w:r>
    </w:p>
    <w:tbl>
      <w:tblPr>
        <w:tblW w:w="9799" w:type="dxa"/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9C28AF" w:rsidTr="00AC509A">
        <w:trPr>
          <w:cantSplit/>
          <w:trHeight w:val="152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Heading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5736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5 857 309,06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57360">
            <w:pPr>
              <w:jc w:val="center"/>
            </w:pPr>
            <w:r>
              <w:rPr>
                <w:b/>
                <w:sz w:val="18"/>
                <w:szCs w:val="18"/>
              </w:rPr>
              <w:t>2 754 677,06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57360">
            <w:pPr>
              <w:jc w:val="center"/>
            </w:pPr>
            <w:r>
              <w:rPr>
                <w:bCs/>
                <w:sz w:val="18"/>
                <w:szCs w:val="18"/>
              </w:rPr>
              <w:t>899</w:t>
            </w:r>
            <w:r w:rsidR="007D1D6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037</w:t>
            </w:r>
            <w:r w:rsidR="007D1D6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822 076,00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822 076,00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46FC6">
            <w:pPr>
              <w:jc w:val="center"/>
            </w:pPr>
            <w:r>
              <w:rPr>
                <w:bCs/>
                <w:sz w:val="18"/>
                <w:szCs w:val="18"/>
              </w:rPr>
              <w:t>1 698 810,00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1 215 337,00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1 025 937,00</w:t>
            </w:r>
          </w:p>
        </w:tc>
      </w:tr>
      <w:tr w:rsidR="009C28AF" w:rsidTr="00AC509A">
        <w:trPr>
          <w:trHeight w:val="43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9C28AF" w:rsidTr="00AC509A">
        <w:trPr>
          <w:trHeight w:val="43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25 708,14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25 616,60</w:t>
            </w:r>
          </w:p>
        </w:tc>
      </w:tr>
      <w:tr w:rsidR="009C28AF" w:rsidTr="00AC509A">
        <w:trPr>
          <w:trHeight w:val="1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111 400,00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120 800,00</w:t>
            </w:r>
          </w:p>
        </w:tc>
      </w:tr>
      <w:tr w:rsidR="009C28AF" w:rsidTr="00AC509A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111 400,00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120 800,00</w:t>
            </w:r>
          </w:p>
        </w:tc>
      </w:tr>
      <w:tr w:rsidR="009C28AF" w:rsidTr="00AC509A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8 165,00</w:t>
            </w:r>
          </w:p>
        </w:tc>
      </w:tr>
      <w:tr w:rsidR="009C28AF" w:rsidTr="00AC509A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40" w:lineRule="atLeast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40" w:lineRule="atLeast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8 165,00</w:t>
            </w:r>
          </w:p>
        </w:tc>
      </w:tr>
      <w:tr w:rsidR="009C28AF" w:rsidTr="00AC509A">
        <w:trPr>
          <w:trHeight w:val="28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57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C28AF" w:rsidTr="00AC509A">
        <w:trPr>
          <w:trHeight w:val="42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573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C28AF" w:rsidTr="00AC509A">
        <w:trPr>
          <w:trHeight w:val="41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E46FC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9C28AF" w:rsidTr="00AC509A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635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 w:rsidTr="00AC509A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1 082 679,00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1 082 679,00</w:t>
            </w:r>
          </w:p>
        </w:tc>
      </w:tr>
      <w:tr w:rsidR="009C28AF" w:rsidTr="00AC509A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1 082 679,00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1 082 679,00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105 397,00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9C28AF" w:rsidTr="00AC509A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105 397,00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9C28AF" w:rsidRDefault="00F111F9">
      <w:pPr>
        <w:jc w:val="right"/>
        <w:rPr>
          <w:rFonts w:eastAsia="Times New Roman"/>
          <w:b/>
          <w:sz w:val="18"/>
          <w:szCs w:val="18"/>
        </w:rPr>
      </w:pPr>
      <w:r>
        <w:br w:type="page" w:clear="all"/>
      </w:r>
      <w:r>
        <w:rPr>
          <w:rFonts w:eastAsia="Times New Roman"/>
          <w:b/>
          <w:sz w:val="18"/>
          <w:szCs w:val="18"/>
        </w:rPr>
        <w:lastRenderedPageBreak/>
        <w:t xml:space="preserve"> </w:t>
      </w:r>
    </w:p>
    <w:p w:rsidR="009C28AF" w:rsidRDefault="00F111F9">
      <w:pPr>
        <w:jc w:val="right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Приложение №5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Добринского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и плановый период 2024 и 2025 годов</w:t>
      </w:r>
    </w:p>
    <w:p w:rsidR="009C28AF" w:rsidRDefault="009C28A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9C28AF" w:rsidRPr="00AC509A" w:rsidRDefault="00F111F9">
      <w:pPr>
        <w:jc w:val="center"/>
      </w:pPr>
      <w:r w:rsidRPr="00AC509A">
        <w:rPr>
          <w:b/>
          <w:bCs/>
        </w:rPr>
        <w:t>ВЕДОМСТВЕННАЯ СТРУКТУРА</w:t>
      </w:r>
    </w:p>
    <w:p w:rsidR="009C28AF" w:rsidRPr="00AC509A" w:rsidRDefault="00F111F9">
      <w:pPr>
        <w:tabs>
          <w:tab w:val="left" w:pos="1110"/>
          <w:tab w:val="center" w:pos="4677"/>
        </w:tabs>
        <w:jc w:val="center"/>
      </w:pPr>
      <w:r w:rsidRPr="00AC509A">
        <w:rPr>
          <w:b/>
          <w:bCs/>
        </w:rPr>
        <w:t>расходов бюджета сельского поселения на 2023 год и на плановый период 2024 и 2025 годов</w:t>
      </w:r>
    </w:p>
    <w:p w:rsidR="009C28AF" w:rsidRDefault="00F111F9">
      <w:pPr>
        <w:jc w:val="right"/>
      </w:pPr>
      <w:r>
        <w:t>руб.</w:t>
      </w:r>
    </w:p>
    <w:tbl>
      <w:tblPr>
        <w:tblW w:w="10490" w:type="dxa"/>
        <w:tblInd w:w="-856" w:type="dxa"/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9C28AF">
        <w:trPr>
          <w:cantSplit/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Главный</w:t>
            </w:r>
          </w:p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9C28A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9C28AF">
        <w:trPr>
          <w:trHeight w:val="8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Pr="008B655F" w:rsidRDefault="00F111F9">
            <w:pPr>
              <w:pStyle w:val="Heading4"/>
              <w:rPr>
                <w:lang w:val="ru-RU"/>
              </w:rPr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0D1E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5 857 309,06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0D1E08" w:rsidP="00A2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2 754 677,06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899 037,00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1 698 810</w:t>
            </w:r>
            <w:r w:rsidR="00F111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1 698 810</w:t>
            </w:r>
            <w:r w:rsidR="00F111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1 698 810</w:t>
            </w:r>
            <w:r w:rsidR="00F111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7D1D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0"/>
              </w:rPr>
              <w:t>1 050 676,52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7D1D6A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1 050 676,52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D1D6A">
            <w:pPr>
              <w:jc w:val="center"/>
            </w:pPr>
            <w:r>
              <w:rPr>
                <w:sz w:val="18"/>
                <w:szCs w:val="18"/>
              </w:rPr>
              <w:t>648 133,48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D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628 133,48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C28A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18"/>
                <w:szCs w:val="22"/>
              </w:rPr>
              <w:lastRenderedPageBreak/>
              <w:t>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F111F9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F111F9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9C28AF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C28AF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103 200,00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112 800,00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4D0DD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4D0DD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4D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4D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4D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/>
                <w:color w:val="000000"/>
                <w:sz w:val="18"/>
                <w:szCs w:val="18"/>
              </w:rPr>
            </w:pPr>
          </w:p>
          <w:p w:rsidR="009C28AF" w:rsidRDefault="004D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4D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4D0D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B1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968 104,00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ED0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ED0DA1">
            <w:pPr>
              <w:jc w:val="center"/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ED0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</w:t>
            </w:r>
            <w:r>
              <w:rPr>
                <w:bCs/>
                <w:sz w:val="18"/>
                <w:szCs w:val="18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9C28AF" w:rsidRDefault="00F111F9">
      <w:pPr>
        <w:pStyle w:val="Heading1"/>
        <w:jc w:val="right"/>
        <w:rPr>
          <w:rFonts w:ascii="Times New Roman" w:hAnsi="Times New Roman" w:cs="Times New Roman"/>
          <w:bCs w:val="0"/>
          <w:sz w:val="18"/>
          <w:szCs w:val="18"/>
        </w:rPr>
      </w:pPr>
      <w:r>
        <w:br w:type="page" w:clear="all"/>
      </w:r>
    </w:p>
    <w:p w:rsidR="009C28AF" w:rsidRDefault="00F111F9">
      <w:pPr>
        <w:pStyle w:val="Heading1"/>
        <w:jc w:val="right"/>
        <w:rPr>
          <w:b w:val="0"/>
          <w:sz w:val="18"/>
          <w:szCs w:val="18"/>
          <w:lang w:eastAsia="en-US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  <w:t>6</w:t>
      </w:r>
      <w:r>
        <w:rPr>
          <w:b w:val="0"/>
          <w:bCs w:val="0"/>
          <w:sz w:val="18"/>
          <w:szCs w:val="18"/>
        </w:rPr>
        <w:t xml:space="preserve">                     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Добринского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>и плановый период 2024 и 2025 годов</w:t>
      </w:r>
    </w:p>
    <w:p w:rsidR="009C28AF" w:rsidRDefault="009C28AF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9C28AF" w:rsidRPr="00AC509A" w:rsidRDefault="00F111F9">
      <w:pPr>
        <w:tabs>
          <w:tab w:val="left" w:pos="1110"/>
          <w:tab w:val="center" w:pos="4677"/>
        </w:tabs>
        <w:jc w:val="center"/>
      </w:pPr>
      <w:r w:rsidRPr="00AC509A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C509A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AC509A">
        <w:rPr>
          <w:b/>
          <w:bCs/>
        </w:rPr>
        <w:t xml:space="preserve"> на  2023 год и  на плановый период 2024 и 2025 годов</w:t>
      </w:r>
    </w:p>
    <w:p w:rsidR="009C28AF" w:rsidRDefault="009C28AF">
      <w:pPr>
        <w:jc w:val="right"/>
        <w:rPr>
          <w:sz w:val="18"/>
          <w:szCs w:val="18"/>
        </w:rPr>
      </w:pPr>
    </w:p>
    <w:p w:rsidR="009C28AF" w:rsidRDefault="00F111F9">
      <w:pPr>
        <w:jc w:val="right"/>
      </w:pPr>
      <w:r>
        <w:t>руб.</w:t>
      </w:r>
    </w:p>
    <w:tbl>
      <w:tblPr>
        <w:tblW w:w="10348" w:type="dxa"/>
        <w:tblInd w:w="-714" w:type="dxa"/>
        <w:tblLayout w:type="fixed"/>
        <w:tblLook w:val="04A0"/>
      </w:tblPr>
      <w:tblGrid>
        <w:gridCol w:w="2410"/>
        <w:gridCol w:w="709"/>
        <w:gridCol w:w="709"/>
        <w:gridCol w:w="1275"/>
        <w:gridCol w:w="993"/>
        <w:gridCol w:w="1417"/>
        <w:gridCol w:w="1418"/>
        <w:gridCol w:w="1417"/>
      </w:tblGrid>
      <w:tr w:rsidR="009C28AF">
        <w:trPr>
          <w:cantSplit/>
          <w:trHeight w:val="2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9C28A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8AF" w:rsidRDefault="00F111F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rPr>
                <w:bCs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bCs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9C28AF">
        <w:trPr>
          <w:trHeight w:val="8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Pr="008B655F" w:rsidRDefault="00F111F9">
            <w:pPr>
              <w:pStyle w:val="Heading4"/>
              <w:rPr>
                <w:lang w:val="ru-RU"/>
              </w:rPr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5 857 309,06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</w:pPr>
            <w:r>
              <w:rPr>
                <w:b/>
                <w:sz w:val="18"/>
                <w:szCs w:val="18"/>
              </w:rPr>
              <w:t>2 754 677,06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12A76">
              <w:rPr>
                <w:b/>
                <w:sz w:val="18"/>
                <w:szCs w:val="18"/>
              </w:rPr>
              <w:t>99 037,00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71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899 037,00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686B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1 698 810,00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686B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1 698 810,00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686B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1 698 810,00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D523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0"/>
              </w:rPr>
              <w:t>1 050 676,52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D523DE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1 050 676,52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D523DE">
            <w:pPr>
              <w:jc w:val="center"/>
            </w:pPr>
            <w:r>
              <w:rPr>
                <w:sz w:val="18"/>
                <w:szCs w:val="18"/>
              </w:rPr>
              <w:t>648 133,48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D52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628 133,48</w:t>
            </w:r>
          </w:p>
          <w:p w:rsidR="00D523DE" w:rsidRDefault="00D52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</w:t>
            </w:r>
            <w:r>
              <w:rPr>
                <w:color w:val="000000"/>
                <w:sz w:val="18"/>
                <w:szCs w:val="18"/>
              </w:rPr>
              <w:lastRenderedPageBreak/>
              <w:t>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9C28A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9C28AF">
        <w:trPr>
          <w:trHeight w:val="3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C28AF">
        <w:trPr>
          <w:trHeight w:val="2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9C28AF">
        <w:trPr>
          <w:trHeight w:val="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103 200,00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112 800,00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5E1E0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5E1E0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color w:val="000000"/>
                <w:sz w:val="18"/>
                <w:szCs w:val="18"/>
              </w:rPr>
              <w:lastRenderedPageBreak/>
              <w:t>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5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5E1E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5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/>
                <w:color w:val="000000"/>
                <w:sz w:val="18"/>
                <w:szCs w:val="18"/>
              </w:rPr>
            </w:pPr>
          </w:p>
          <w:p w:rsidR="009C28AF" w:rsidRDefault="005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5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5E1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968 104,00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262E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968 104,00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262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968 104,00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262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968 104,00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34B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9C28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rPr>
                <w:color w:val="000000"/>
                <w:sz w:val="18"/>
                <w:szCs w:val="18"/>
              </w:rPr>
            </w:pPr>
          </w:p>
          <w:p w:rsidR="009C28AF" w:rsidRDefault="00F34B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</w:pPr>
          </w:p>
          <w:p w:rsidR="009C28AF" w:rsidRDefault="009C28AF">
            <w:pPr>
              <w:jc w:val="center"/>
            </w:pPr>
          </w:p>
          <w:p w:rsidR="009C28AF" w:rsidRDefault="009C28AF">
            <w:pPr>
              <w:jc w:val="center"/>
            </w:pPr>
          </w:p>
          <w:p w:rsidR="009C28AF" w:rsidRDefault="00F111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28AF">
        <w:trPr>
          <w:trHeight w:val="2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34B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jc w:val="center"/>
            </w:pPr>
          </w:p>
          <w:p w:rsidR="009C28AF" w:rsidRDefault="009C28AF">
            <w:pPr>
              <w:jc w:val="center"/>
            </w:pPr>
          </w:p>
          <w:p w:rsidR="009C28AF" w:rsidRDefault="00F111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0,00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8AF" w:rsidRDefault="00F11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9C28AF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9C28AF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F111F9">
      <w:pPr>
        <w:jc w:val="right"/>
        <w:rPr>
          <w:sz w:val="18"/>
          <w:szCs w:val="18"/>
          <w:lang w:eastAsia="en-US"/>
        </w:rPr>
      </w:pPr>
      <w:r>
        <w:rPr>
          <w:bCs/>
          <w:sz w:val="18"/>
          <w:szCs w:val="18"/>
        </w:rPr>
        <w:lastRenderedPageBreak/>
        <w:t xml:space="preserve">Приложение № 7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Добринского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>и плановый период 2024 и 2025 годов</w:t>
      </w: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tbl>
      <w:tblPr>
        <w:tblW w:w="10490" w:type="dxa"/>
        <w:tblInd w:w="-993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</w:tblGrid>
      <w:tr w:rsidR="00AC509A" w:rsidTr="00AC509A">
        <w:trPr>
          <w:trHeight w:val="1272"/>
        </w:trPr>
        <w:tc>
          <w:tcPr>
            <w:tcW w:w="10490" w:type="dxa"/>
            <w:gridSpan w:val="11"/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</w:tr>
      <w:tr w:rsidR="00AC509A" w:rsidTr="00AC509A">
        <w:trPr>
          <w:trHeight w:val="383"/>
        </w:trPr>
        <w:tc>
          <w:tcPr>
            <w:tcW w:w="10490" w:type="dxa"/>
            <w:gridSpan w:val="11"/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C509A" w:rsidTr="00AC509A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AC509A" w:rsidTr="00AC509A">
        <w:trPr>
          <w:trHeight w:val="600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C509A" w:rsidTr="00AC509A">
        <w:trPr>
          <w:trHeight w:val="204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3 012 937,06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1 823 756,14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1 727 516,60</w:t>
            </w:r>
          </w:p>
        </w:tc>
      </w:tr>
      <w:tr w:rsidR="00AC509A" w:rsidTr="00AC509A">
        <w:trPr>
          <w:trHeight w:val="22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1 804 755,00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AC509A" w:rsidTr="00AC509A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836 651,00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836 651,00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178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669 391,00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669 391,00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298 713,00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r>
              <w:rPr>
                <w:color w:val="000000"/>
                <w:sz w:val="20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</w:t>
            </w:r>
            <w:proofErr w:type="gramStart"/>
            <w:r>
              <w:rPr>
                <w:color w:val="000000"/>
                <w:sz w:val="20"/>
                <w:szCs w:val="22"/>
              </w:rPr>
              <w:t>»(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298 713,00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AC509A" w:rsidTr="00AC509A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09A" w:rsidRDefault="00AC509A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09A" w:rsidRDefault="00AC509A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09A" w:rsidRDefault="00AC509A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</w:t>
            </w:r>
            <w:proofErr w:type="gramStart"/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r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21 705,06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21 616,60</w:t>
            </w:r>
          </w:p>
        </w:tc>
      </w:tr>
      <w:tr w:rsidR="00AC509A" w:rsidTr="00AC509A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мероприятие «Приобретение услуг 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16 705,06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16 616,60</w:t>
            </w:r>
          </w:p>
        </w:tc>
      </w:tr>
      <w:tr w:rsidR="00AC509A" w:rsidTr="00AC509A">
        <w:trPr>
          <w:trHeight w:val="1738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16 705,06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16 616,60</w:t>
            </w:r>
          </w:p>
        </w:tc>
      </w:tr>
      <w:tr w:rsidR="00AC509A" w:rsidTr="00AC509A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AC509A" w:rsidTr="00AC509A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AC509A" w:rsidTr="00AC509A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 w:rsidP="00EA38C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3 012 937,06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1 823 756,14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1 727 516,60</w:t>
            </w:r>
          </w:p>
        </w:tc>
      </w:tr>
      <w:tr w:rsidR="00AC509A" w:rsidTr="00AC509A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2 844 372,00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2 392 135,00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2 303 383,00</w:t>
            </w:r>
          </w:p>
        </w:tc>
      </w:tr>
      <w:tr w:rsidR="00AC509A" w:rsidTr="00AC509A">
        <w:trPr>
          <w:trHeight w:val="102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899 037,00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</w:tr>
      <w:tr w:rsidR="00AC509A" w:rsidTr="00AC509A">
        <w:trPr>
          <w:trHeight w:val="40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899 037,00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</w:tr>
      <w:tr w:rsidR="00AC509A" w:rsidTr="00AC509A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1 945 335,00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1 570 059,00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1 481 307,00</w:t>
            </w:r>
          </w:p>
        </w:tc>
      </w:tr>
      <w:tr w:rsidR="00AC509A" w:rsidTr="00AC509A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105 397,00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201 545,00</w:t>
            </w:r>
          </w:p>
        </w:tc>
      </w:tr>
      <w:tr w:rsidR="00AC509A" w:rsidTr="00AC509A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1 050 676,52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1 025 937,00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1 025 937,00</w:t>
            </w:r>
          </w:p>
        </w:tc>
      </w:tr>
      <w:tr w:rsidR="00AC509A" w:rsidTr="00AC509A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628 133,48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189 400,00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21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C509A" w:rsidTr="00AC509A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131 125,00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AC509A" w:rsidTr="00AC509A">
        <w:trPr>
          <w:trHeight w:val="31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AC509A" w:rsidTr="00AC509A">
        <w:trPr>
          <w:trHeight w:val="357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AC509A" w:rsidTr="00AC509A">
        <w:trPr>
          <w:trHeight w:val="240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8 000,00</w:t>
            </w:r>
          </w:p>
        </w:tc>
      </w:tr>
      <w:tr w:rsidR="00AC509A" w:rsidTr="00AC509A">
        <w:trPr>
          <w:trHeight w:val="3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5 857 309,06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4 215 891,14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C509A" w:rsidRDefault="00AC50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4 030 899,60</w:t>
            </w:r>
          </w:p>
        </w:tc>
      </w:tr>
    </w:tbl>
    <w:p w:rsidR="009C28AF" w:rsidRDefault="009C28AF"/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712A76" w:rsidRDefault="00712A76">
      <w:pPr>
        <w:jc w:val="right"/>
        <w:rPr>
          <w:sz w:val="18"/>
          <w:szCs w:val="18"/>
        </w:rPr>
      </w:pPr>
    </w:p>
    <w:p w:rsidR="009C28AF" w:rsidRPr="00AC509A" w:rsidRDefault="00F111F9">
      <w:pPr>
        <w:jc w:val="right"/>
        <w:rPr>
          <w:sz w:val="18"/>
          <w:szCs w:val="18"/>
          <w:lang w:eastAsia="en-US"/>
        </w:rPr>
      </w:pPr>
      <w:r w:rsidRPr="00AC509A">
        <w:rPr>
          <w:bCs/>
          <w:sz w:val="18"/>
          <w:szCs w:val="18"/>
        </w:rPr>
        <w:lastRenderedPageBreak/>
        <w:t xml:space="preserve">Приложение № 9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9C28AF" w:rsidRDefault="00F111F9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Добринского </w:t>
      </w:r>
    </w:p>
    <w:p w:rsidR="009C28AF" w:rsidRDefault="00F111F9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9C28AF" w:rsidRDefault="00F111F9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712A76" w:rsidRPr="00712A76" w:rsidRDefault="00F111F9" w:rsidP="00712A76">
      <w:pPr>
        <w:ind w:left="3540" w:firstLine="708"/>
        <w:jc w:val="right"/>
      </w:pPr>
      <w:r>
        <w:rPr>
          <w:sz w:val="18"/>
          <w:szCs w:val="18"/>
        </w:rPr>
        <w:t>и плановый период 2024 и 2025 годов</w:t>
      </w:r>
    </w:p>
    <w:p w:rsidR="00712A76" w:rsidRDefault="00712A76">
      <w:pPr>
        <w:rPr>
          <w:bCs/>
          <w:sz w:val="18"/>
          <w:szCs w:val="18"/>
        </w:rPr>
      </w:pPr>
    </w:p>
    <w:p w:rsidR="00712A76" w:rsidRDefault="00712A76">
      <w:pPr>
        <w:rPr>
          <w:bCs/>
          <w:sz w:val="18"/>
          <w:szCs w:val="18"/>
        </w:rPr>
      </w:pPr>
    </w:p>
    <w:p w:rsidR="009C28AF" w:rsidRPr="00AC509A" w:rsidRDefault="00F111F9">
      <w:pPr>
        <w:jc w:val="center"/>
        <w:rPr>
          <w:b/>
        </w:rPr>
      </w:pPr>
      <w:r w:rsidRPr="00AC509A">
        <w:rPr>
          <w:b/>
        </w:rPr>
        <w:t>ИСТОЧНИКИ ФИНАНСИРОВАНИЯ ДЕФИЦИТА</w:t>
      </w:r>
    </w:p>
    <w:p w:rsidR="009C28AF" w:rsidRPr="00AC509A" w:rsidRDefault="00F111F9">
      <w:pPr>
        <w:jc w:val="center"/>
      </w:pPr>
      <w:r w:rsidRPr="00AC509A">
        <w:rPr>
          <w:b/>
        </w:rPr>
        <w:t>БЮДЖЕТА СЕЛЬСКОГО ПОСЕЛЕНИЯ НА 2023 ГОД И НА ПЛАНОВЫЙ ПЕРИОД 2024 и 2025 годов</w:t>
      </w:r>
    </w:p>
    <w:p w:rsidR="009C28AF" w:rsidRDefault="00F111F9">
      <w:pPr>
        <w:tabs>
          <w:tab w:val="left" w:pos="8460"/>
        </w:tabs>
        <w:ind w:right="459"/>
        <w:jc w:val="right"/>
        <w:rPr>
          <w:rFonts w:eastAsia="Times New Roman"/>
          <w:sz w:val="20"/>
          <w:szCs w:val="18"/>
        </w:rPr>
      </w:pPr>
      <w:r>
        <w:rPr>
          <w:rFonts w:eastAsia="Times New Roman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C28AF" w:rsidRDefault="009C28AF">
      <w:pPr>
        <w:jc w:val="right"/>
        <w:rPr>
          <w:sz w:val="20"/>
          <w:szCs w:val="18"/>
        </w:rPr>
      </w:pPr>
    </w:p>
    <w:tbl>
      <w:tblPr>
        <w:tblW w:w="10490" w:type="dxa"/>
        <w:tblInd w:w="-572" w:type="dxa"/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9C28A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2023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2025 год</w:t>
            </w:r>
          </w:p>
        </w:tc>
      </w:tr>
      <w:tr w:rsidR="009C28A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</w:tr>
      <w:tr w:rsidR="009C28A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</w:tr>
      <w:tr w:rsidR="009C28A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01 05 00 </w:t>
            </w:r>
            <w:proofErr w:type="spellStart"/>
            <w:r>
              <w:rPr>
                <w:sz w:val="20"/>
                <w:szCs w:val="18"/>
              </w:rPr>
              <w:t>00</w:t>
            </w:r>
            <w:proofErr w:type="spellEnd"/>
            <w:r>
              <w:rPr>
                <w:sz w:val="20"/>
                <w:szCs w:val="18"/>
              </w:rPr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4F5C4C">
            <w:pPr>
              <w:jc w:val="center"/>
            </w:pPr>
            <w:r>
              <w:rPr>
                <w:sz w:val="20"/>
                <w:szCs w:val="18"/>
              </w:rPr>
              <w:t>507 843,00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</w:tr>
      <w:tr w:rsidR="009C28A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/>
                <w:sz w:val="20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9C28AF">
            <w:pPr>
              <w:rPr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4F5C4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507 843,00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AF" w:rsidRDefault="00F111F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</w:tr>
    </w:tbl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p w:rsidR="009C28AF" w:rsidRDefault="009C28AF">
      <w:pPr>
        <w:jc w:val="right"/>
        <w:rPr>
          <w:sz w:val="18"/>
          <w:szCs w:val="18"/>
        </w:rPr>
      </w:pPr>
    </w:p>
    <w:sectPr w:rsidR="009C28AF" w:rsidSect="00AC5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25" w:rsidRDefault="00264C25">
      <w:r>
        <w:separator/>
      </w:r>
    </w:p>
  </w:endnote>
  <w:endnote w:type="continuationSeparator" w:id="0">
    <w:p w:rsidR="00264C25" w:rsidRDefault="0026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25" w:rsidRDefault="00264C25">
      <w:r>
        <w:separator/>
      </w:r>
    </w:p>
  </w:footnote>
  <w:footnote w:type="continuationSeparator" w:id="0">
    <w:p w:rsidR="00264C25" w:rsidRDefault="0026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25" w:rsidRDefault="00264C25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7F9"/>
    <w:multiLevelType w:val="hybridMultilevel"/>
    <w:tmpl w:val="09DA4192"/>
    <w:lvl w:ilvl="0" w:tplc="D83853C6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BC086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E3A35DA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70588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2E4828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C8AC2C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E96ABB4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316072E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4E8C50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C28AF"/>
    <w:rsid w:val="00017FD5"/>
    <w:rsid w:val="00047D2E"/>
    <w:rsid w:val="000718E8"/>
    <w:rsid w:val="0007555F"/>
    <w:rsid w:val="00093C42"/>
    <w:rsid w:val="000D0277"/>
    <w:rsid w:val="000D1E08"/>
    <w:rsid w:val="00102D29"/>
    <w:rsid w:val="001C7BC9"/>
    <w:rsid w:val="001F1BAB"/>
    <w:rsid w:val="0020300C"/>
    <w:rsid w:val="00236509"/>
    <w:rsid w:val="00262E59"/>
    <w:rsid w:val="00264C25"/>
    <w:rsid w:val="002944C7"/>
    <w:rsid w:val="00296AA7"/>
    <w:rsid w:val="002B3606"/>
    <w:rsid w:val="003360D6"/>
    <w:rsid w:val="0035018F"/>
    <w:rsid w:val="003856F2"/>
    <w:rsid w:val="00446330"/>
    <w:rsid w:val="004D0DD5"/>
    <w:rsid w:val="004F5C4C"/>
    <w:rsid w:val="00500FD9"/>
    <w:rsid w:val="00530226"/>
    <w:rsid w:val="005C2E03"/>
    <w:rsid w:val="005E1E09"/>
    <w:rsid w:val="00627E67"/>
    <w:rsid w:val="00682849"/>
    <w:rsid w:val="00686B17"/>
    <w:rsid w:val="006D47EC"/>
    <w:rsid w:val="006E688F"/>
    <w:rsid w:val="00706AAC"/>
    <w:rsid w:val="00712A76"/>
    <w:rsid w:val="00743484"/>
    <w:rsid w:val="007574CD"/>
    <w:rsid w:val="007635CF"/>
    <w:rsid w:val="0077212E"/>
    <w:rsid w:val="007C2514"/>
    <w:rsid w:val="007D1D6A"/>
    <w:rsid w:val="00800F88"/>
    <w:rsid w:val="008B655F"/>
    <w:rsid w:val="008C6799"/>
    <w:rsid w:val="008F7644"/>
    <w:rsid w:val="00920193"/>
    <w:rsid w:val="009373B0"/>
    <w:rsid w:val="009C28AF"/>
    <w:rsid w:val="00A2597F"/>
    <w:rsid w:val="00A654BE"/>
    <w:rsid w:val="00AC509A"/>
    <w:rsid w:val="00B077F4"/>
    <w:rsid w:val="00BA1F11"/>
    <w:rsid w:val="00BE5EFF"/>
    <w:rsid w:val="00CA1B06"/>
    <w:rsid w:val="00CA487A"/>
    <w:rsid w:val="00CD2F5A"/>
    <w:rsid w:val="00CE31EA"/>
    <w:rsid w:val="00CE6DDD"/>
    <w:rsid w:val="00D162EA"/>
    <w:rsid w:val="00D523DE"/>
    <w:rsid w:val="00D54734"/>
    <w:rsid w:val="00D756EE"/>
    <w:rsid w:val="00D92DE2"/>
    <w:rsid w:val="00DA1A73"/>
    <w:rsid w:val="00DB7292"/>
    <w:rsid w:val="00DB72AD"/>
    <w:rsid w:val="00E110BE"/>
    <w:rsid w:val="00E358F1"/>
    <w:rsid w:val="00E4542D"/>
    <w:rsid w:val="00E46FC6"/>
    <w:rsid w:val="00E57360"/>
    <w:rsid w:val="00E86C41"/>
    <w:rsid w:val="00EA38CC"/>
    <w:rsid w:val="00ED0DA1"/>
    <w:rsid w:val="00F111F9"/>
    <w:rsid w:val="00F22A67"/>
    <w:rsid w:val="00F26EE0"/>
    <w:rsid w:val="00F34B49"/>
    <w:rsid w:val="00F43469"/>
    <w:rsid w:val="00FB1A9E"/>
    <w:rsid w:val="00F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F"/>
    <w:rPr>
      <w:rFonts w:eastAsia="Calibri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28A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9C28A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C28A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C28A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9C28A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C28A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9C28A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C28A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9C28A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9C28AF"/>
    <w:rPr>
      <w:rFonts w:ascii="Calibri" w:eastAsia="Calibri" w:hAnsi="Calibri" w:cs="Calibri"/>
      <w:sz w:val="22"/>
      <w:szCs w:val="22"/>
      <w:lang w:bidi="ar-SA"/>
    </w:rPr>
  </w:style>
  <w:style w:type="paragraph" w:styleId="a4">
    <w:name w:val="Title"/>
    <w:basedOn w:val="a"/>
    <w:next w:val="a"/>
    <w:link w:val="1"/>
    <w:uiPriority w:val="10"/>
    <w:qFormat/>
    <w:rsid w:val="009C28AF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4"/>
    <w:uiPriority w:val="10"/>
    <w:rsid w:val="009C28A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C28AF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9C28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C28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C28A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C28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C28AF"/>
    <w:rPr>
      <w:i/>
    </w:rPr>
  </w:style>
  <w:style w:type="character" w:customStyle="1" w:styleId="HeaderChar">
    <w:name w:val="Header Char"/>
    <w:link w:val="Header"/>
    <w:uiPriority w:val="99"/>
    <w:rsid w:val="009C28AF"/>
  </w:style>
  <w:style w:type="character" w:customStyle="1" w:styleId="FooterChar">
    <w:name w:val="Footer Char"/>
    <w:link w:val="Footer"/>
    <w:uiPriority w:val="99"/>
    <w:rsid w:val="009C28AF"/>
  </w:style>
  <w:style w:type="character" w:customStyle="1" w:styleId="CaptionChar">
    <w:name w:val="Caption Char"/>
    <w:link w:val="Footer"/>
    <w:uiPriority w:val="99"/>
    <w:rsid w:val="009C28AF"/>
  </w:style>
  <w:style w:type="table" w:styleId="a9">
    <w:name w:val="Table Grid"/>
    <w:uiPriority w:val="59"/>
    <w:rsid w:val="009C2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28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28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C28A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C28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28A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C2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C28A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28A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C28A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28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0">
    <w:name w:val="Текст сноски Знак1"/>
    <w:link w:val="aa"/>
    <w:uiPriority w:val="99"/>
    <w:rsid w:val="009C28AF"/>
    <w:rPr>
      <w:sz w:val="18"/>
    </w:rPr>
  </w:style>
  <w:style w:type="character" w:styleId="ab">
    <w:name w:val="footnote reference"/>
    <w:uiPriority w:val="99"/>
    <w:unhideWhenUsed/>
    <w:rsid w:val="009C28A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C28AF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C28AF"/>
    <w:rPr>
      <w:sz w:val="20"/>
    </w:rPr>
  </w:style>
  <w:style w:type="character" w:styleId="ae">
    <w:name w:val="endnote reference"/>
    <w:uiPriority w:val="99"/>
    <w:semiHidden/>
    <w:unhideWhenUsed/>
    <w:rsid w:val="009C28AF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9C28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28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28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28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28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28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28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28AF"/>
    <w:pPr>
      <w:spacing w:after="57"/>
      <w:ind w:left="2268"/>
    </w:pPr>
  </w:style>
  <w:style w:type="paragraph" w:styleId="af">
    <w:name w:val="TOC Heading"/>
    <w:uiPriority w:val="39"/>
    <w:unhideWhenUsed/>
    <w:rsid w:val="009C28AF"/>
  </w:style>
  <w:style w:type="paragraph" w:styleId="af0">
    <w:name w:val="table of figures"/>
    <w:basedOn w:val="a"/>
    <w:next w:val="a"/>
    <w:uiPriority w:val="99"/>
    <w:unhideWhenUsed/>
    <w:rsid w:val="009C28AF"/>
  </w:style>
  <w:style w:type="paragraph" w:customStyle="1" w:styleId="Heading1">
    <w:name w:val="Heading 1"/>
    <w:basedOn w:val="a"/>
    <w:next w:val="a"/>
    <w:link w:val="Heading1Char"/>
    <w:qFormat/>
    <w:rsid w:val="009C28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Heading2">
    <w:name w:val="Heading 2"/>
    <w:basedOn w:val="a"/>
    <w:next w:val="a"/>
    <w:link w:val="Heading2Char"/>
    <w:qFormat/>
    <w:rsid w:val="009C28AF"/>
    <w:pPr>
      <w:keepNext/>
      <w:numPr>
        <w:ilvl w:val="1"/>
        <w:numId w:val="1"/>
      </w:numPr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Heading3Char"/>
    <w:qFormat/>
    <w:rsid w:val="009C28A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customStyle="1" w:styleId="Heading4">
    <w:name w:val="Heading 4"/>
    <w:basedOn w:val="a"/>
    <w:next w:val="a"/>
    <w:link w:val="Heading4Char"/>
    <w:qFormat/>
    <w:rsid w:val="009C28A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Heading5">
    <w:name w:val="Heading 5"/>
    <w:basedOn w:val="a"/>
    <w:next w:val="a"/>
    <w:link w:val="Heading5Char"/>
    <w:qFormat/>
    <w:rsid w:val="009C28AF"/>
    <w:pPr>
      <w:keepNext/>
      <w:numPr>
        <w:ilvl w:val="4"/>
        <w:numId w:val="1"/>
      </w:numPr>
      <w:outlineLvl w:val="4"/>
    </w:pPr>
    <w:rPr>
      <w:rFonts w:eastAsia="Times New Roman"/>
      <w:sz w:val="28"/>
      <w:lang w:val="en-US"/>
    </w:rPr>
  </w:style>
  <w:style w:type="paragraph" w:customStyle="1" w:styleId="Heading6">
    <w:name w:val="Heading 6"/>
    <w:basedOn w:val="a"/>
    <w:next w:val="a"/>
    <w:link w:val="Heading6Char"/>
    <w:qFormat/>
    <w:rsid w:val="009C28AF"/>
    <w:pPr>
      <w:keepNext/>
      <w:numPr>
        <w:ilvl w:val="5"/>
        <w:numId w:val="1"/>
      </w:numPr>
      <w:outlineLvl w:val="5"/>
    </w:pPr>
    <w:rPr>
      <w:rFonts w:eastAsia="Times New Roman"/>
      <w:i/>
      <w:iCs/>
      <w:lang w:val="en-US"/>
    </w:rPr>
  </w:style>
  <w:style w:type="paragraph" w:customStyle="1" w:styleId="Heading7">
    <w:name w:val="Heading 7"/>
    <w:basedOn w:val="a"/>
    <w:next w:val="a"/>
    <w:link w:val="Heading7Char"/>
    <w:qFormat/>
    <w:rsid w:val="009C28AF"/>
    <w:pPr>
      <w:keepNext/>
      <w:numPr>
        <w:ilvl w:val="6"/>
        <w:numId w:val="1"/>
      </w:numPr>
      <w:outlineLvl w:val="6"/>
    </w:pPr>
    <w:rPr>
      <w:rFonts w:eastAsia="Times New Roman"/>
      <w:i/>
      <w:iCs/>
      <w:sz w:val="28"/>
      <w:szCs w:val="28"/>
      <w:lang w:val="en-US"/>
    </w:rPr>
  </w:style>
  <w:style w:type="paragraph" w:customStyle="1" w:styleId="Heading8">
    <w:name w:val="Heading 8"/>
    <w:basedOn w:val="a"/>
    <w:next w:val="a"/>
    <w:link w:val="Heading8Char"/>
    <w:qFormat/>
    <w:rsid w:val="009C28A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lang w:val="en-US"/>
    </w:rPr>
  </w:style>
  <w:style w:type="paragraph" w:customStyle="1" w:styleId="Heading9">
    <w:name w:val="Heading 9"/>
    <w:basedOn w:val="a"/>
    <w:next w:val="a"/>
    <w:link w:val="Heading9Char"/>
    <w:qFormat/>
    <w:rsid w:val="009C28AF"/>
    <w:pPr>
      <w:keepNext/>
      <w:numPr>
        <w:ilvl w:val="8"/>
        <w:numId w:val="1"/>
      </w:numPr>
      <w:outlineLvl w:val="8"/>
    </w:pPr>
    <w:rPr>
      <w:rFonts w:eastAsia="Times New Roman"/>
      <w:b/>
      <w:bCs/>
      <w:sz w:val="28"/>
      <w:lang w:val="en-US"/>
    </w:rPr>
  </w:style>
  <w:style w:type="character" w:customStyle="1" w:styleId="WW8Num1z0">
    <w:name w:val="WW8Num1z0"/>
    <w:qFormat/>
    <w:rsid w:val="009C28AF"/>
    <w:rPr>
      <w:rFonts w:ascii="Times New Roman" w:eastAsia="Calibri" w:hAnsi="Times New Roman" w:cs="Times New Roman"/>
      <w:b w:val="0"/>
    </w:rPr>
  </w:style>
  <w:style w:type="character" w:customStyle="1" w:styleId="WW8Num2z0">
    <w:name w:val="WW8Num2z0"/>
    <w:qFormat/>
    <w:rsid w:val="009C28AF"/>
    <w:rPr>
      <w:rFonts w:cs="Times New Roman"/>
      <w:b/>
    </w:rPr>
  </w:style>
  <w:style w:type="character" w:customStyle="1" w:styleId="WW8Num2z1">
    <w:name w:val="WW8Num2z1"/>
    <w:qFormat/>
    <w:rsid w:val="009C28AF"/>
    <w:rPr>
      <w:rFonts w:cs="Times New Roman"/>
    </w:rPr>
  </w:style>
  <w:style w:type="character" w:customStyle="1" w:styleId="WW8Num3z0">
    <w:name w:val="WW8Num3z0"/>
    <w:qFormat/>
    <w:rsid w:val="009C28AF"/>
    <w:rPr>
      <w:rFonts w:ascii="Times New Roman" w:eastAsia="Calibri" w:hAnsi="Times New Roman" w:cs="Times New Roman"/>
      <w:b w:val="0"/>
    </w:rPr>
  </w:style>
  <w:style w:type="character" w:customStyle="1" w:styleId="WW8Num4z0">
    <w:name w:val="WW8Num4z0"/>
    <w:qFormat/>
    <w:rsid w:val="009C28AF"/>
  </w:style>
  <w:style w:type="character" w:customStyle="1" w:styleId="WW8Num5z0">
    <w:name w:val="WW8Num5z0"/>
    <w:qFormat/>
    <w:rsid w:val="009C28AF"/>
  </w:style>
  <w:style w:type="character" w:customStyle="1" w:styleId="WW8Num6z0">
    <w:name w:val="WW8Num6z0"/>
    <w:qFormat/>
    <w:rsid w:val="009C28AF"/>
    <w:rPr>
      <w:rFonts w:cs="Times New Roman"/>
    </w:rPr>
  </w:style>
  <w:style w:type="character" w:customStyle="1" w:styleId="WW8Num7z0">
    <w:name w:val="WW8Num7z0"/>
    <w:qFormat/>
    <w:rsid w:val="009C28AF"/>
    <w:rPr>
      <w:rFonts w:ascii="Times New Roman" w:eastAsia="Times New Roman" w:hAnsi="Times New Roman" w:cs="Times New Roman"/>
      <w:lang w:val="ru-RU"/>
    </w:rPr>
  </w:style>
  <w:style w:type="character" w:customStyle="1" w:styleId="11">
    <w:name w:val="Заголовок 1 Знак"/>
    <w:qFormat/>
    <w:rsid w:val="009C28AF"/>
    <w:rPr>
      <w:rFonts w:ascii="Arial" w:eastAsia="Calibri" w:hAnsi="Arial" w:cs="Arial"/>
      <w:b/>
      <w:bCs/>
      <w:sz w:val="32"/>
      <w:szCs w:val="32"/>
    </w:rPr>
  </w:style>
  <w:style w:type="character" w:customStyle="1" w:styleId="22">
    <w:name w:val="Заголовок 2 Знак"/>
    <w:qFormat/>
    <w:rsid w:val="009C28AF"/>
    <w:rPr>
      <w:rFonts w:eastAsia="Calibri"/>
      <w:b/>
      <w:bCs/>
      <w:sz w:val="24"/>
      <w:szCs w:val="24"/>
      <w:lang w:val="ru-RU" w:bidi="ar-SA"/>
    </w:rPr>
  </w:style>
  <w:style w:type="character" w:customStyle="1" w:styleId="30">
    <w:name w:val="Заголовок 3 Знак"/>
    <w:qFormat/>
    <w:rsid w:val="009C28AF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sid w:val="009C28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9C28AF"/>
    <w:rPr>
      <w:sz w:val="28"/>
      <w:szCs w:val="24"/>
    </w:rPr>
  </w:style>
  <w:style w:type="character" w:customStyle="1" w:styleId="60">
    <w:name w:val="Заголовок 6 Знак"/>
    <w:qFormat/>
    <w:rsid w:val="009C28AF"/>
    <w:rPr>
      <w:i/>
      <w:iCs/>
      <w:sz w:val="24"/>
      <w:szCs w:val="24"/>
    </w:rPr>
  </w:style>
  <w:style w:type="character" w:customStyle="1" w:styleId="70">
    <w:name w:val="Заголовок 7 Знак"/>
    <w:qFormat/>
    <w:rsid w:val="009C28AF"/>
    <w:rPr>
      <w:i/>
      <w:iCs/>
      <w:sz w:val="28"/>
      <w:szCs w:val="28"/>
    </w:rPr>
  </w:style>
  <w:style w:type="character" w:customStyle="1" w:styleId="80">
    <w:name w:val="Заголовок 8 Знак"/>
    <w:qFormat/>
    <w:rsid w:val="009C28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9C28AF"/>
    <w:rPr>
      <w:b/>
      <w:bCs/>
      <w:sz w:val="28"/>
      <w:szCs w:val="24"/>
    </w:rPr>
  </w:style>
  <w:style w:type="character" w:customStyle="1" w:styleId="af1">
    <w:name w:val="Основной текст с отступом Знак"/>
    <w:qFormat/>
    <w:rsid w:val="009C28AF"/>
    <w:rPr>
      <w:rFonts w:eastAsia="Calibri"/>
      <w:sz w:val="24"/>
      <w:szCs w:val="24"/>
      <w:lang w:val="ru-RU" w:bidi="ar-SA"/>
    </w:rPr>
  </w:style>
  <w:style w:type="character" w:customStyle="1" w:styleId="af2">
    <w:name w:val="Текст выноски Знак"/>
    <w:qFormat/>
    <w:rsid w:val="009C28AF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qFormat/>
    <w:rsid w:val="009C28AF"/>
    <w:rPr>
      <w:rFonts w:eastAsia="Calibri"/>
      <w:sz w:val="16"/>
      <w:szCs w:val="16"/>
    </w:rPr>
  </w:style>
  <w:style w:type="character" w:customStyle="1" w:styleId="af3">
    <w:name w:val="Основной текст Знак"/>
    <w:qFormat/>
    <w:rsid w:val="009C28AF"/>
    <w:rPr>
      <w:rFonts w:eastAsia="Calibri"/>
      <w:sz w:val="24"/>
      <w:szCs w:val="24"/>
    </w:rPr>
  </w:style>
  <w:style w:type="character" w:styleId="af4">
    <w:name w:val="Emphasis"/>
    <w:qFormat/>
    <w:rsid w:val="009C28AF"/>
    <w:rPr>
      <w:i/>
      <w:iCs/>
    </w:rPr>
  </w:style>
  <w:style w:type="character" w:customStyle="1" w:styleId="af5">
    <w:name w:val="Нижний колонтитул Знак"/>
    <w:qFormat/>
    <w:rsid w:val="009C28AF"/>
    <w:rPr>
      <w:sz w:val="24"/>
      <w:szCs w:val="24"/>
    </w:rPr>
  </w:style>
  <w:style w:type="character" w:customStyle="1" w:styleId="af6">
    <w:name w:val="Текст сноски Знак"/>
    <w:qFormat/>
    <w:rsid w:val="009C28AF"/>
    <w:rPr>
      <w:szCs w:val="24"/>
    </w:rPr>
  </w:style>
  <w:style w:type="character" w:styleId="af7">
    <w:name w:val="Hyperlink"/>
    <w:rsid w:val="009C28AF"/>
    <w:rPr>
      <w:color w:val="0000FF"/>
      <w:u w:val="single"/>
    </w:rPr>
  </w:style>
  <w:style w:type="character" w:customStyle="1" w:styleId="af8">
    <w:name w:val="Название Знак"/>
    <w:qFormat/>
    <w:rsid w:val="009C28AF"/>
    <w:rPr>
      <w:b/>
      <w:sz w:val="52"/>
    </w:rPr>
  </w:style>
  <w:style w:type="character" w:customStyle="1" w:styleId="af9">
    <w:name w:val="Верхний колонтитул Знак"/>
    <w:qFormat/>
    <w:rsid w:val="009C28AF"/>
    <w:rPr>
      <w:rFonts w:eastAsia="Calibri"/>
      <w:sz w:val="24"/>
      <w:szCs w:val="24"/>
    </w:rPr>
  </w:style>
  <w:style w:type="character" w:customStyle="1" w:styleId="ConsPlusNormal">
    <w:name w:val="ConsPlusNormal Знак"/>
    <w:qFormat/>
    <w:rsid w:val="009C28AF"/>
    <w:rPr>
      <w:rFonts w:ascii="Arial" w:hAnsi="Arial" w:cs="Arial"/>
      <w:lang w:val="ru-RU" w:bidi="ar-SA"/>
    </w:rPr>
  </w:style>
  <w:style w:type="character" w:customStyle="1" w:styleId="afa">
    <w:name w:val="Абзац списка Знак"/>
    <w:qFormat/>
    <w:rsid w:val="009C28AF"/>
    <w:rPr>
      <w:sz w:val="24"/>
      <w:szCs w:val="24"/>
      <w:lang w:eastAsia="zh-CN"/>
    </w:rPr>
  </w:style>
  <w:style w:type="character" w:customStyle="1" w:styleId="paystatus">
    <w:name w:val="pay_status"/>
    <w:basedOn w:val="a0"/>
    <w:qFormat/>
    <w:rsid w:val="009C28AF"/>
  </w:style>
  <w:style w:type="character" w:customStyle="1" w:styleId="NoSpacingChar">
    <w:name w:val="No Spacing Char"/>
    <w:qFormat/>
    <w:rsid w:val="009C28AF"/>
    <w:rPr>
      <w:rFonts w:ascii="Calibri" w:eastAsia="Calibri" w:hAnsi="Calibri" w:cs="Calibri"/>
      <w:sz w:val="22"/>
      <w:szCs w:val="22"/>
      <w:lang w:eastAsia="zh-CN" w:bidi="ar-SA"/>
    </w:rPr>
  </w:style>
  <w:style w:type="character" w:customStyle="1" w:styleId="RTFNum21">
    <w:name w:val="RTF_Num 2 1"/>
    <w:qFormat/>
    <w:rsid w:val="009C28AF"/>
    <w:rPr>
      <w:rFonts w:ascii="Symbol" w:eastAsia="Symbol" w:hAnsi="Symbol" w:cs="Symbol"/>
    </w:rPr>
  </w:style>
  <w:style w:type="character" w:customStyle="1" w:styleId="afb">
    <w:name w:val="Без интервала Знак"/>
    <w:qFormat/>
    <w:rsid w:val="009C28AF"/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a"/>
    <w:next w:val="afc"/>
    <w:qFormat/>
    <w:rsid w:val="009C28AF"/>
    <w:pPr>
      <w:jc w:val="center"/>
    </w:pPr>
    <w:rPr>
      <w:rFonts w:eastAsia="Times New Roman"/>
      <w:b/>
      <w:sz w:val="52"/>
      <w:szCs w:val="20"/>
      <w:lang w:val="en-US"/>
    </w:rPr>
  </w:style>
  <w:style w:type="paragraph" w:styleId="afc">
    <w:name w:val="Body Text"/>
    <w:basedOn w:val="a"/>
    <w:rsid w:val="009C28AF"/>
    <w:pPr>
      <w:spacing w:after="120"/>
    </w:pPr>
    <w:rPr>
      <w:lang w:val="en-US"/>
    </w:rPr>
  </w:style>
  <w:style w:type="paragraph" w:styleId="afd">
    <w:name w:val="List"/>
    <w:basedOn w:val="afc"/>
    <w:rsid w:val="009C28AF"/>
  </w:style>
  <w:style w:type="paragraph" w:customStyle="1" w:styleId="Caption">
    <w:name w:val="Caption"/>
    <w:basedOn w:val="a"/>
    <w:qFormat/>
    <w:rsid w:val="009C28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C28AF"/>
    <w:pPr>
      <w:suppressLineNumbers/>
    </w:pPr>
  </w:style>
  <w:style w:type="paragraph" w:styleId="afe">
    <w:name w:val="Body Text Indent"/>
    <w:basedOn w:val="a"/>
    <w:rsid w:val="009C28AF"/>
    <w:pPr>
      <w:ind w:firstLine="709"/>
      <w:jc w:val="both"/>
    </w:pPr>
  </w:style>
  <w:style w:type="paragraph" w:styleId="aff">
    <w:name w:val="List Paragraph"/>
    <w:basedOn w:val="Standard"/>
    <w:qFormat/>
    <w:rsid w:val="009C28AF"/>
    <w:pPr>
      <w:ind w:left="720"/>
    </w:pPr>
    <w:rPr>
      <w:rFonts w:eastAsia="Times New Roman"/>
      <w:lang w:val="en-US"/>
    </w:rPr>
  </w:style>
  <w:style w:type="paragraph" w:styleId="aff0">
    <w:name w:val="Balloon Text"/>
    <w:basedOn w:val="a"/>
    <w:qFormat/>
    <w:rsid w:val="009C28AF"/>
    <w:rPr>
      <w:rFonts w:ascii="Tahoma" w:hAnsi="Tahoma" w:cs="Tahoma"/>
      <w:sz w:val="16"/>
      <w:szCs w:val="16"/>
      <w:lang w:val="en-US"/>
    </w:rPr>
  </w:style>
  <w:style w:type="paragraph" w:styleId="32">
    <w:name w:val="Body Text 3"/>
    <w:basedOn w:val="a"/>
    <w:qFormat/>
    <w:rsid w:val="009C28AF"/>
    <w:pPr>
      <w:spacing w:after="120"/>
    </w:pPr>
    <w:rPr>
      <w:sz w:val="16"/>
      <w:szCs w:val="16"/>
      <w:lang w:val="en-US"/>
    </w:rPr>
  </w:style>
  <w:style w:type="paragraph" w:styleId="12">
    <w:name w:val="toc 1"/>
    <w:basedOn w:val="a"/>
    <w:next w:val="a"/>
    <w:rsid w:val="009C28AF"/>
    <w:pPr>
      <w:widowControl w:val="0"/>
    </w:pPr>
    <w:rPr>
      <w:rFonts w:eastAsia="Times New Roman"/>
      <w:szCs w:val="20"/>
    </w:rPr>
  </w:style>
  <w:style w:type="paragraph" w:customStyle="1" w:styleId="ConsPlusTitle">
    <w:name w:val="ConsPlusTitle"/>
    <w:qFormat/>
    <w:rsid w:val="009C28AF"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9C28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9C28A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9C28AF"/>
    <w:pPr>
      <w:tabs>
        <w:tab w:val="center" w:pos="4677"/>
        <w:tab w:val="right" w:pos="9355"/>
      </w:tabs>
    </w:pPr>
    <w:rPr>
      <w:rFonts w:eastAsia="Times New Roman"/>
      <w:lang w:val="en-US"/>
    </w:rPr>
  </w:style>
  <w:style w:type="paragraph" w:styleId="aa">
    <w:name w:val="footnote text"/>
    <w:basedOn w:val="a"/>
    <w:link w:val="10"/>
    <w:rsid w:val="009C28AF"/>
    <w:rPr>
      <w:rFonts w:eastAsia="Times New Roman"/>
      <w:sz w:val="20"/>
      <w:lang w:val="en-US"/>
    </w:rPr>
  </w:style>
  <w:style w:type="paragraph" w:customStyle="1" w:styleId="Header">
    <w:name w:val="Header"/>
    <w:basedOn w:val="a"/>
    <w:link w:val="HeaderChar"/>
    <w:rsid w:val="009C28AF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Cell">
    <w:name w:val="ConsPlusCell"/>
    <w:qFormat/>
    <w:rsid w:val="009C28AF"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rmal0">
    <w:name w:val="ConsPlusNormal"/>
    <w:qFormat/>
    <w:rsid w:val="009C28AF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 Знак Знак Знак"/>
    <w:basedOn w:val="a"/>
    <w:qFormat/>
    <w:rsid w:val="009C28A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9C28AF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xl35">
    <w:name w:val="xl35"/>
    <w:basedOn w:val="a"/>
    <w:qFormat/>
    <w:rsid w:val="009C28AF"/>
    <w:pPr>
      <w:spacing w:before="280" w:after="280"/>
      <w:jc w:val="right"/>
    </w:pPr>
    <w:rPr>
      <w:rFonts w:eastAsia="Times New Roman"/>
    </w:rPr>
  </w:style>
  <w:style w:type="paragraph" w:customStyle="1" w:styleId="aff2">
    <w:name w:val="Знак"/>
    <w:basedOn w:val="a"/>
    <w:next w:val="a"/>
    <w:qFormat/>
    <w:rsid w:val="009C28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qFormat/>
    <w:rsid w:val="009C28AF"/>
    <w:rPr>
      <w:rFonts w:eastAsia="Calibri" w:cs="Times New Roman"/>
      <w:lang w:val="ru-RU" w:bidi="ar-SA"/>
    </w:rPr>
  </w:style>
  <w:style w:type="paragraph" w:customStyle="1" w:styleId="13">
    <w:name w:val="Стиль1"/>
    <w:basedOn w:val="a"/>
    <w:qFormat/>
    <w:rsid w:val="009C28AF"/>
    <w:rPr>
      <w:rFonts w:ascii="Arial" w:eastAsia="Times New Roman" w:hAnsi="Arial" w:cs="Arial"/>
    </w:rPr>
  </w:style>
  <w:style w:type="paragraph" w:customStyle="1" w:styleId="formattext">
    <w:name w:val="formattext"/>
    <w:basedOn w:val="a"/>
    <w:qFormat/>
    <w:rsid w:val="009C28AF"/>
    <w:pPr>
      <w:spacing w:before="280" w:after="280"/>
    </w:pPr>
    <w:rPr>
      <w:rFonts w:eastAsia="Times New Roman"/>
    </w:rPr>
  </w:style>
  <w:style w:type="paragraph" w:customStyle="1" w:styleId="14">
    <w:name w:val="Без интервала1"/>
    <w:qFormat/>
    <w:rsid w:val="009C28AF"/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a"/>
    <w:qFormat/>
    <w:rsid w:val="009C28A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C28AF"/>
    <w:pPr>
      <w:jc w:val="center"/>
    </w:pPr>
    <w:rPr>
      <w:b/>
      <w:bCs/>
    </w:rPr>
  </w:style>
  <w:style w:type="numbering" w:customStyle="1" w:styleId="WW8Num1">
    <w:name w:val="WW8Num1"/>
    <w:qFormat/>
    <w:rsid w:val="009C28AF"/>
  </w:style>
  <w:style w:type="numbering" w:customStyle="1" w:styleId="WW8Num2">
    <w:name w:val="WW8Num2"/>
    <w:qFormat/>
    <w:rsid w:val="009C28AF"/>
  </w:style>
  <w:style w:type="numbering" w:customStyle="1" w:styleId="WW8Num3">
    <w:name w:val="WW8Num3"/>
    <w:qFormat/>
    <w:rsid w:val="009C28AF"/>
  </w:style>
  <w:style w:type="numbering" w:customStyle="1" w:styleId="WW8Num4">
    <w:name w:val="WW8Num4"/>
    <w:qFormat/>
    <w:rsid w:val="009C28AF"/>
  </w:style>
  <w:style w:type="numbering" w:customStyle="1" w:styleId="WW8Num5">
    <w:name w:val="WW8Num5"/>
    <w:qFormat/>
    <w:rsid w:val="009C28AF"/>
  </w:style>
  <w:style w:type="numbering" w:customStyle="1" w:styleId="WW8Num6">
    <w:name w:val="WW8Num6"/>
    <w:qFormat/>
    <w:rsid w:val="009C28AF"/>
  </w:style>
  <w:style w:type="numbering" w:customStyle="1" w:styleId="WW8Num7">
    <w:name w:val="WW8Num7"/>
    <w:qFormat/>
    <w:rsid w:val="009C28AF"/>
  </w:style>
  <w:style w:type="paragraph" w:styleId="aff3">
    <w:name w:val="header"/>
    <w:basedOn w:val="a"/>
    <w:link w:val="15"/>
    <w:uiPriority w:val="99"/>
    <w:semiHidden/>
    <w:unhideWhenUsed/>
    <w:rsid w:val="00DA1A7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3"/>
    <w:uiPriority w:val="99"/>
    <w:semiHidden/>
    <w:rsid w:val="00DA1A73"/>
    <w:rPr>
      <w:rFonts w:eastAsia="Calibri" w:cs="Times New Roman"/>
      <w:lang w:val="ru-RU" w:bidi="ar-SA"/>
    </w:rPr>
  </w:style>
  <w:style w:type="paragraph" w:styleId="aff4">
    <w:name w:val="footer"/>
    <w:basedOn w:val="a"/>
    <w:link w:val="16"/>
    <w:uiPriority w:val="99"/>
    <w:semiHidden/>
    <w:unhideWhenUsed/>
    <w:rsid w:val="00DA1A7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4"/>
    <w:uiPriority w:val="99"/>
    <w:semiHidden/>
    <w:rsid w:val="00DA1A73"/>
    <w:rPr>
      <w:rFonts w:eastAsia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FD00-2056-4D68-8E27-7A4E46DA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Admin</cp:lastModifiedBy>
  <cp:revision>3</cp:revision>
  <cp:lastPrinted>2023-09-05T10:43:00Z</cp:lastPrinted>
  <dcterms:created xsi:type="dcterms:W3CDTF">2023-09-12T07:06:00Z</dcterms:created>
  <dcterms:modified xsi:type="dcterms:W3CDTF">2023-09-12T07:20:00Z</dcterms:modified>
  <dc:language>en-US</dc:language>
</cp:coreProperties>
</file>