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B9" w:rsidRPr="00E147EE" w:rsidRDefault="008513B9" w:rsidP="008513B9">
      <w:pPr>
        <w:tabs>
          <w:tab w:val="left" w:pos="2565"/>
          <w:tab w:val="left" w:pos="7875"/>
        </w:tabs>
        <w:jc w:val="center"/>
        <w:rPr>
          <w:sz w:val="28"/>
          <w:szCs w:val="28"/>
        </w:rPr>
      </w:pPr>
      <w:r w:rsidRPr="00E147EE">
        <w:rPr>
          <w:b/>
          <w:noProof/>
          <w:color w:val="000080"/>
          <w:sz w:val="28"/>
          <w:szCs w:val="28"/>
        </w:rPr>
        <w:drawing>
          <wp:inline distT="0" distB="0" distL="0" distR="0">
            <wp:extent cx="516890" cy="67564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16890" cy="675640"/>
                    </a:xfrm>
                    <a:prstGeom prst="rect">
                      <a:avLst/>
                    </a:prstGeom>
                    <a:noFill/>
                    <a:ln w="9525">
                      <a:noFill/>
                      <a:miter lim="800000"/>
                      <a:headEnd/>
                      <a:tailEnd/>
                    </a:ln>
                  </pic:spPr>
                </pic:pic>
              </a:graphicData>
            </a:graphic>
          </wp:inline>
        </w:drawing>
      </w:r>
      <w:r w:rsidRPr="00E147EE">
        <w:rPr>
          <w:b/>
          <w:noProof/>
          <w:color w:val="000080"/>
          <w:sz w:val="28"/>
          <w:szCs w:val="28"/>
        </w:rPr>
        <w:t xml:space="preserve">    </w:t>
      </w:r>
    </w:p>
    <w:p w:rsidR="008513B9" w:rsidRPr="00E147EE" w:rsidRDefault="008513B9" w:rsidP="008513B9">
      <w:pPr>
        <w:ind w:firstLine="708"/>
        <w:jc w:val="center"/>
        <w:rPr>
          <w:b/>
          <w:bCs/>
          <w:sz w:val="28"/>
          <w:szCs w:val="28"/>
        </w:rPr>
      </w:pPr>
      <w:r w:rsidRPr="00E147EE">
        <w:rPr>
          <w:b/>
          <w:bCs/>
          <w:sz w:val="28"/>
          <w:szCs w:val="28"/>
        </w:rPr>
        <w:t>СОВЕТ ДЕПУТАТОВ СЕЛЬСКОГО ПОСЕЛЕНИЯ</w:t>
      </w:r>
    </w:p>
    <w:p w:rsidR="008513B9" w:rsidRPr="00E147EE" w:rsidRDefault="008513B9" w:rsidP="008513B9">
      <w:pPr>
        <w:ind w:firstLine="708"/>
        <w:jc w:val="center"/>
        <w:rPr>
          <w:b/>
          <w:bCs/>
          <w:sz w:val="28"/>
          <w:szCs w:val="28"/>
        </w:rPr>
      </w:pPr>
      <w:r w:rsidRPr="00E147EE">
        <w:rPr>
          <w:b/>
          <w:bCs/>
          <w:sz w:val="28"/>
          <w:szCs w:val="28"/>
        </w:rPr>
        <w:t>ТИХВИНСКИЙ СЕЛЬСОВЕТ</w:t>
      </w:r>
    </w:p>
    <w:p w:rsidR="008513B9" w:rsidRPr="00E147EE" w:rsidRDefault="008513B9" w:rsidP="008513B9">
      <w:pPr>
        <w:ind w:firstLine="708"/>
        <w:jc w:val="center"/>
        <w:rPr>
          <w:b/>
          <w:bCs/>
          <w:sz w:val="28"/>
          <w:szCs w:val="28"/>
        </w:rPr>
      </w:pPr>
      <w:r w:rsidRPr="00E147EE">
        <w:rPr>
          <w:b/>
          <w:bCs/>
          <w:sz w:val="28"/>
          <w:szCs w:val="28"/>
        </w:rPr>
        <w:t xml:space="preserve">Добринского муниципального района </w:t>
      </w:r>
      <w:r w:rsidRPr="00E147EE">
        <w:rPr>
          <w:b/>
          <w:sz w:val="28"/>
          <w:szCs w:val="28"/>
        </w:rPr>
        <w:t>Липецкой области</w:t>
      </w:r>
    </w:p>
    <w:p w:rsidR="008513B9" w:rsidRPr="00E147EE" w:rsidRDefault="008513B9" w:rsidP="008513B9">
      <w:pPr>
        <w:tabs>
          <w:tab w:val="left" w:pos="1125"/>
          <w:tab w:val="left" w:pos="1770"/>
        </w:tabs>
        <w:jc w:val="center"/>
        <w:rPr>
          <w:b/>
          <w:sz w:val="28"/>
          <w:szCs w:val="28"/>
        </w:rPr>
      </w:pPr>
      <w:r w:rsidRPr="00E147EE">
        <w:rPr>
          <w:b/>
          <w:sz w:val="28"/>
          <w:szCs w:val="28"/>
        </w:rPr>
        <w:t>Российской Федерации</w:t>
      </w:r>
    </w:p>
    <w:p w:rsidR="008513B9" w:rsidRPr="00E147EE" w:rsidRDefault="008513B9" w:rsidP="008513B9">
      <w:pPr>
        <w:tabs>
          <w:tab w:val="left" w:pos="1125"/>
          <w:tab w:val="left" w:pos="1770"/>
        </w:tabs>
        <w:jc w:val="center"/>
        <w:rPr>
          <w:sz w:val="28"/>
          <w:szCs w:val="28"/>
        </w:rPr>
      </w:pPr>
      <w:r w:rsidRPr="00E147EE">
        <w:rPr>
          <w:sz w:val="28"/>
          <w:szCs w:val="28"/>
        </w:rPr>
        <w:t>2</w:t>
      </w:r>
      <w:r w:rsidRPr="003478AA">
        <w:rPr>
          <w:sz w:val="28"/>
          <w:szCs w:val="28"/>
        </w:rPr>
        <w:t>3</w:t>
      </w:r>
      <w:r w:rsidRPr="00E147EE">
        <w:rPr>
          <w:sz w:val="28"/>
          <w:szCs w:val="28"/>
        </w:rPr>
        <w:t xml:space="preserve">-я сессия </w:t>
      </w:r>
      <w:r w:rsidRPr="00E147EE">
        <w:rPr>
          <w:sz w:val="28"/>
          <w:szCs w:val="28"/>
          <w:lang w:val="en-US"/>
        </w:rPr>
        <w:t>VI</w:t>
      </w:r>
      <w:r w:rsidRPr="00E147EE">
        <w:rPr>
          <w:sz w:val="28"/>
          <w:szCs w:val="28"/>
        </w:rPr>
        <w:t xml:space="preserve"> созыва</w:t>
      </w:r>
    </w:p>
    <w:p w:rsidR="008513B9" w:rsidRPr="00E147EE" w:rsidRDefault="008513B9" w:rsidP="008513B9">
      <w:pPr>
        <w:shd w:val="clear" w:color="auto" w:fill="FFFFFF"/>
        <w:spacing w:line="367" w:lineRule="exact"/>
        <w:jc w:val="center"/>
        <w:rPr>
          <w:b/>
          <w:bCs/>
          <w:color w:val="3D3D3D"/>
          <w:spacing w:val="6"/>
          <w:sz w:val="28"/>
          <w:szCs w:val="28"/>
        </w:rPr>
      </w:pPr>
      <w:r w:rsidRPr="00E147EE">
        <w:rPr>
          <w:b/>
          <w:bCs/>
          <w:color w:val="3D3D3D"/>
          <w:spacing w:val="6"/>
          <w:sz w:val="28"/>
          <w:szCs w:val="28"/>
        </w:rPr>
        <w:t>Р Е Ш Е Н И Е</w:t>
      </w:r>
    </w:p>
    <w:p w:rsidR="008513B9" w:rsidRPr="00E147EE" w:rsidRDefault="008513B9" w:rsidP="008513B9">
      <w:pPr>
        <w:shd w:val="clear" w:color="auto" w:fill="FFFFFF"/>
        <w:spacing w:line="367" w:lineRule="exact"/>
        <w:jc w:val="center"/>
        <w:rPr>
          <w:b/>
          <w:bCs/>
          <w:color w:val="3D3D3D"/>
          <w:spacing w:val="6"/>
          <w:sz w:val="28"/>
          <w:szCs w:val="28"/>
        </w:rPr>
      </w:pPr>
    </w:p>
    <w:p w:rsidR="008513B9" w:rsidRPr="00E147EE" w:rsidRDefault="008513B9" w:rsidP="008513B9">
      <w:pPr>
        <w:pStyle w:val="a4"/>
        <w:jc w:val="left"/>
        <w:rPr>
          <w:color w:val="3D3D3D"/>
          <w:sz w:val="28"/>
          <w:szCs w:val="28"/>
        </w:rPr>
      </w:pPr>
      <w:r>
        <w:rPr>
          <w:color w:val="3D3D3D"/>
          <w:spacing w:val="2"/>
          <w:sz w:val="28"/>
          <w:szCs w:val="28"/>
        </w:rPr>
        <w:t>12.07</w:t>
      </w:r>
      <w:r w:rsidRPr="00E147EE">
        <w:rPr>
          <w:color w:val="3D3D3D"/>
          <w:spacing w:val="2"/>
          <w:sz w:val="28"/>
          <w:szCs w:val="28"/>
        </w:rPr>
        <w:t xml:space="preserve">.2022г.                                     </w:t>
      </w:r>
      <w:r w:rsidRPr="00E147EE">
        <w:rPr>
          <w:color w:val="3D3D3D"/>
          <w:sz w:val="28"/>
          <w:szCs w:val="28"/>
        </w:rPr>
        <w:t xml:space="preserve">д.Большая Плавица   </w:t>
      </w:r>
      <w:r>
        <w:rPr>
          <w:color w:val="3D3D3D"/>
          <w:sz w:val="28"/>
          <w:szCs w:val="28"/>
        </w:rPr>
        <w:t xml:space="preserve">                         </w:t>
      </w:r>
      <w:r w:rsidRPr="00E147EE">
        <w:rPr>
          <w:color w:val="3D3D3D"/>
          <w:sz w:val="28"/>
          <w:szCs w:val="28"/>
        </w:rPr>
        <w:t>№</w:t>
      </w:r>
      <w:r>
        <w:rPr>
          <w:color w:val="3D3D3D"/>
          <w:sz w:val="28"/>
          <w:szCs w:val="28"/>
        </w:rPr>
        <w:t>91-</w:t>
      </w:r>
      <w:r w:rsidRPr="00E147EE">
        <w:rPr>
          <w:color w:val="3D3D3D"/>
          <w:sz w:val="28"/>
          <w:szCs w:val="28"/>
        </w:rPr>
        <w:t>рс</w:t>
      </w:r>
    </w:p>
    <w:p w:rsidR="008513B9" w:rsidRPr="00E147EE" w:rsidRDefault="008513B9" w:rsidP="008513B9">
      <w:pPr>
        <w:pStyle w:val="a4"/>
        <w:jc w:val="left"/>
        <w:rPr>
          <w:color w:val="3D3D3D"/>
          <w:sz w:val="28"/>
          <w:szCs w:val="28"/>
        </w:rPr>
      </w:pPr>
    </w:p>
    <w:p w:rsidR="008513B9" w:rsidRDefault="008513B9" w:rsidP="008513B9">
      <w:pPr>
        <w:pStyle w:val="a6"/>
        <w:ind w:right="-94"/>
        <w:jc w:val="center"/>
        <w:rPr>
          <w:color w:val="3D3D3D"/>
          <w:sz w:val="28"/>
          <w:szCs w:val="28"/>
        </w:rPr>
      </w:pPr>
    </w:p>
    <w:p w:rsidR="008513B9" w:rsidRPr="0035780B" w:rsidRDefault="008513B9" w:rsidP="008513B9">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 xml:space="preserve">х </w:t>
      </w:r>
      <w:r w:rsidRPr="0035780B">
        <w:rPr>
          <w:sz w:val="28"/>
          <w:szCs w:val="28"/>
        </w:rPr>
        <w:t>благоустройств</w:t>
      </w:r>
      <w:r>
        <w:rPr>
          <w:sz w:val="28"/>
          <w:szCs w:val="28"/>
        </w:rPr>
        <w:t xml:space="preserve">а </w:t>
      </w:r>
      <w:r>
        <w:rPr>
          <w:bCs w:val="0"/>
          <w:sz w:val="28"/>
          <w:szCs w:val="28"/>
        </w:rPr>
        <w:t xml:space="preserve"> территории </w:t>
      </w:r>
      <w:r w:rsidRPr="0035780B">
        <w:rPr>
          <w:sz w:val="28"/>
          <w:szCs w:val="28"/>
        </w:rPr>
        <w:t>сельского поселения</w:t>
      </w:r>
      <w:r>
        <w:rPr>
          <w:sz w:val="28"/>
          <w:szCs w:val="28"/>
        </w:rPr>
        <w:t xml:space="preserve"> Тихвинский</w:t>
      </w:r>
      <w:r w:rsidRPr="0035780B">
        <w:rPr>
          <w:sz w:val="28"/>
          <w:szCs w:val="28"/>
        </w:rPr>
        <w:t xml:space="preserve"> сельсовет  Добринского муниципального района Липецкой области</w:t>
      </w:r>
    </w:p>
    <w:p w:rsidR="008513B9" w:rsidRPr="0035780B" w:rsidRDefault="008513B9" w:rsidP="008513B9">
      <w:pPr>
        <w:tabs>
          <w:tab w:val="left" w:pos="142"/>
        </w:tabs>
        <w:ind w:right="42" w:firstLine="851"/>
        <w:jc w:val="both"/>
        <w:rPr>
          <w:b/>
          <w:sz w:val="28"/>
          <w:szCs w:val="28"/>
        </w:rPr>
      </w:pPr>
    </w:p>
    <w:p w:rsidR="008513B9" w:rsidRDefault="008513B9" w:rsidP="008513B9">
      <w:pPr>
        <w:tabs>
          <w:tab w:val="left" w:pos="142"/>
        </w:tabs>
        <w:ind w:right="42" w:firstLine="709"/>
        <w:jc w:val="both"/>
        <w:rPr>
          <w:sz w:val="28"/>
          <w:szCs w:val="28"/>
        </w:rPr>
      </w:pPr>
      <w:r w:rsidRPr="0035780B">
        <w:rPr>
          <w:sz w:val="28"/>
          <w:szCs w:val="28"/>
        </w:rPr>
        <w:t xml:space="preserve">Руководствуясь </w:t>
      </w:r>
      <w:r>
        <w:rPr>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sz w:val="28"/>
          <w:szCs w:val="28"/>
        </w:rPr>
        <w:t xml:space="preserve">, Уставом </w:t>
      </w:r>
      <w:r>
        <w:rPr>
          <w:sz w:val="28"/>
          <w:szCs w:val="28"/>
        </w:rPr>
        <w:t>сельского  поселения</w:t>
      </w:r>
      <w:r w:rsidRPr="0035780B">
        <w:rPr>
          <w:sz w:val="28"/>
          <w:szCs w:val="28"/>
        </w:rPr>
        <w:t xml:space="preserve">, совет депутатов </w:t>
      </w:r>
      <w:r>
        <w:rPr>
          <w:sz w:val="28"/>
          <w:szCs w:val="28"/>
        </w:rPr>
        <w:t>сельского  поселения Тихвинский сельсовет</w:t>
      </w:r>
    </w:p>
    <w:p w:rsidR="008513B9" w:rsidRDefault="008513B9" w:rsidP="008513B9">
      <w:pPr>
        <w:tabs>
          <w:tab w:val="left" w:pos="142"/>
        </w:tabs>
        <w:ind w:right="42" w:firstLine="709"/>
        <w:jc w:val="both"/>
        <w:rPr>
          <w:sz w:val="28"/>
          <w:szCs w:val="28"/>
        </w:rPr>
      </w:pPr>
    </w:p>
    <w:p w:rsidR="008513B9" w:rsidRDefault="008513B9" w:rsidP="008513B9">
      <w:pPr>
        <w:tabs>
          <w:tab w:val="left" w:pos="142"/>
        </w:tabs>
        <w:ind w:right="42" w:firstLine="709"/>
        <w:rPr>
          <w:b/>
          <w:sz w:val="28"/>
          <w:szCs w:val="28"/>
        </w:rPr>
      </w:pPr>
      <w:r w:rsidRPr="00B46E9D">
        <w:rPr>
          <w:b/>
          <w:sz w:val="28"/>
          <w:szCs w:val="28"/>
        </w:rPr>
        <w:t>РЕШИЛ:</w:t>
      </w:r>
    </w:p>
    <w:p w:rsidR="008513B9" w:rsidRPr="00B46E9D" w:rsidRDefault="008513B9" w:rsidP="008513B9">
      <w:pPr>
        <w:tabs>
          <w:tab w:val="left" w:pos="142"/>
        </w:tabs>
        <w:jc w:val="center"/>
        <w:rPr>
          <w:b/>
          <w:sz w:val="28"/>
          <w:szCs w:val="28"/>
        </w:rPr>
      </w:pPr>
    </w:p>
    <w:p w:rsidR="008513B9" w:rsidRPr="00B97D43" w:rsidRDefault="008513B9" w:rsidP="008513B9">
      <w:pPr>
        <w:pStyle w:val="aa"/>
        <w:tabs>
          <w:tab w:val="left" w:pos="142"/>
        </w:tabs>
        <w:ind w:left="0"/>
        <w:rPr>
          <w:sz w:val="28"/>
          <w:szCs w:val="28"/>
        </w:rPr>
      </w:pPr>
      <w:r>
        <w:rPr>
          <w:sz w:val="28"/>
          <w:szCs w:val="28"/>
        </w:rPr>
        <w:t>1.</w:t>
      </w:r>
      <w:r w:rsidRPr="00B97D43">
        <w:rPr>
          <w:sz w:val="28"/>
          <w:szCs w:val="28"/>
        </w:rPr>
        <w:t xml:space="preserve">Принять  </w:t>
      </w:r>
      <w:r w:rsidRPr="00B97D43">
        <w:rPr>
          <w:bCs/>
          <w:sz w:val="28"/>
          <w:szCs w:val="28"/>
        </w:rPr>
        <w:t>Правила благоустройства территории</w:t>
      </w:r>
      <w:r w:rsidRPr="00B97D43">
        <w:rPr>
          <w:sz w:val="28"/>
          <w:szCs w:val="28"/>
        </w:rPr>
        <w:t xml:space="preserve"> сельского поселения </w:t>
      </w:r>
      <w:r>
        <w:rPr>
          <w:sz w:val="28"/>
          <w:szCs w:val="28"/>
        </w:rPr>
        <w:t>Тихвинский</w:t>
      </w:r>
      <w:r w:rsidRPr="00B97D43">
        <w:rPr>
          <w:sz w:val="28"/>
          <w:szCs w:val="28"/>
        </w:rPr>
        <w:t xml:space="preserve"> сельсовет  Добринского муниципального района Липецкой области (</w:t>
      </w:r>
      <w:r>
        <w:rPr>
          <w:sz w:val="28"/>
          <w:szCs w:val="28"/>
        </w:rPr>
        <w:t>прилагаются</w:t>
      </w:r>
      <w:r w:rsidRPr="00B97D43">
        <w:rPr>
          <w:sz w:val="28"/>
          <w:szCs w:val="28"/>
        </w:rPr>
        <w:t>).</w:t>
      </w:r>
    </w:p>
    <w:p w:rsidR="008513B9" w:rsidRDefault="008513B9" w:rsidP="008513B9">
      <w:pPr>
        <w:tabs>
          <w:tab w:val="left" w:pos="8775"/>
        </w:tabs>
        <w:jc w:val="both"/>
        <w:rPr>
          <w:color w:val="000000"/>
          <w:sz w:val="28"/>
          <w:szCs w:val="28"/>
        </w:rPr>
      </w:pPr>
      <w:r w:rsidRPr="00B97D43">
        <w:rPr>
          <w:sz w:val="28"/>
          <w:szCs w:val="28"/>
        </w:rPr>
        <w:t>2.Направить указанный нормативный правовой акт главе сельского поселения для подписания и официального обнародования.</w:t>
      </w:r>
      <w:r w:rsidRPr="007C14FE">
        <w:rPr>
          <w:color w:val="000000"/>
          <w:sz w:val="28"/>
          <w:szCs w:val="28"/>
        </w:rPr>
        <w:t xml:space="preserve"> </w:t>
      </w:r>
    </w:p>
    <w:p w:rsidR="008513B9" w:rsidRDefault="008513B9" w:rsidP="008513B9">
      <w:pPr>
        <w:tabs>
          <w:tab w:val="left" w:pos="8775"/>
        </w:tabs>
        <w:jc w:val="both"/>
        <w:rPr>
          <w:sz w:val="28"/>
          <w:szCs w:val="28"/>
        </w:rPr>
      </w:pPr>
      <w:r>
        <w:rPr>
          <w:color w:val="000000"/>
          <w:sz w:val="28"/>
          <w:szCs w:val="28"/>
        </w:rPr>
        <w:t>3</w:t>
      </w:r>
      <w:r w:rsidRPr="00B97D43">
        <w:rPr>
          <w:color w:val="000000"/>
          <w:sz w:val="28"/>
          <w:szCs w:val="28"/>
        </w:rPr>
        <w:t>.</w:t>
      </w:r>
      <w:r>
        <w:rPr>
          <w:color w:val="000000"/>
          <w:sz w:val="28"/>
          <w:szCs w:val="28"/>
        </w:rPr>
        <w:t xml:space="preserve"> </w:t>
      </w:r>
      <w:r w:rsidRPr="00B97D43">
        <w:rPr>
          <w:sz w:val="28"/>
          <w:szCs w:val="28"/>
        </w:rPr>
        <w:t>Настоящее решение вступает в силу со дня его официального обнародования.</w:t>
      </w:r>
    </w:p>
    <w:p w:rsidR="008513B9" w:rsidRPr="00B97D43" w:rsidRDefault="008513B9" w:rsidP="008513B9">
      <w:pPr>
        <w:tabs>
          <w:tab w:val="left" w:pos="8775"/>
        </w:tabs>
        <w:jc w:val="both"/>
        <w:rPr>
          <w:sz w:val="28"/>
          <w:szCs w:val="28"/>
        </w:rPr>
      </w:pPr>
    </w:p>
    <w:p w:rsidR="008513B9" w:rsidRPr="0035780B" w:rsidRDefault="008513B9" w:rsidP="008513B9">
      <w:pPr>
        <w:pStyle w:val="a8"/>
        <w:spacing w:before="0" w:after="0"/>
        <w:jc w:val="both"/>
        <w:rPr>
          <w:color w:val="FF0000"/>
          <w:sz w:val="28"/>
          <w:szCs w:val="28"/>
        </w:rPr>
      </w:pPr>
    </w:p>
    <w:p w:rsidR="008513B9" w:rsidRDefault="008513B9" w:rsidP="008513B9">
      <w:pPr>
        <w:rPr>
          <w:b/>
          <w:iCs/>
          <w:sz w:val="28"/>
          <w:szCs w:val="28"/>
        </w:rPr>
      </w:pPr>
      <w:r w:rsidRPr="00DF7C58">
        <w:rPr>
          <w:b/>
          <w:iCs/>
          <w:sz w:val="28"/>
          <w:szCs w:val="28"/>
        </w:rPr>
        <w:t xml:space="preserve">Председатель Совета депутатов                                                                                     сельского поселения                                                                                                                     </w:t>
      </w:r>
      <w:r>
        <w:rPr>
          <w:b/>
          <w:iCs/>
          <w:sz w:val="28"/>
          <w:szCs w:val="28"/>
        </w:rPr>
        <w:t>Тихвинский</w:t>
      </w:r>
      <w:r w:rsidRPr="00DF7C58">
        <w:rPr>
          <w:b/>
          <w:iCs/>
          <w:sz w:val="28"/>
          <w:szCs w:val="28"/>
        </w:rPr>
        <w:t xml:space="preserve"> сельсовет                                                         </w:t>
      </w:r>
      <w:r>
        <w:rPr>
          <w:b/>
          <w:iCs/>
          <w:sz w:val="28"/>
          <w:szCs w:val="28"/>
        </w:rPr>
        <w:t>В.И.Макаричева</w:t>
      </w:r>
    </w:p>
    <w:p w:rsidR="008513B9" w:rsidRDefault="008513B9" w:rsidP="008513B9">
      <w:pPr>
        <w:rPr>
          <w:b/>
          <w:iCs/>
          <w:sz w:val="28"/>
          <w:szCs w:val="28"/>
        </w:rPr>
      </w:pPr>
    </w:p>
    <w:p w:rsidR="008513B9" w:rsidRDefault="008513B9" w:rsidP="008513B9">
      <w:pPr>
        <w:rPr>
          <w:b/>
          <w:iCs/>
          <w:sz w:val="28"/>
          <w:szCs w:val="28"/>
        </w:rPr>
      </w:pPr>
    </w:p>
    <w:p w:rsidR="008513B9" w:rsidRDefault="008513B9" w:rsidP="008513B9">
      <w:pPr>
        <w:rPr>
          <w:b/>
          <w:iCs/>
          <w:sz w:val="28"/>
          <w:szCs w:val="28"/>
        </w:rPr>
      </w:pPr>
    </w:p>
    <w:p w:rsidR="008513B9" w:rsidRDefault="008513B9" w:rsidP="008513B9">
      <w:pPr>
        <w:rPr>
          <w:b/>
          <w:iCs/>
          <w:sz w:val="28"/>
          <w:szCs w:val="28"/>
        </w:rPr>
      </w:pPr>
    </w:p>
    <w:p w:rsidR="008513B9" w:rsidRDefault="008513B9" w:rsidP="00A75378">
      <w:pPr>
        <w:pStyle w:val="a8"/>
        <w:shd w:val="clear" w:color="auto" w:fill="FFFFFF"/>
        <w:spacing w:before="0" w:after="0"/>
        <w:textAlignment w:val="top"/>
        <w:rPr>
          <w:rFonts w:ascii="Arial" w:hAnsi="Arial" w:cs="Arial"/>
          <w:color w:val="000000"/>
        </w:rPr>
      </w:pPr>
    </w:p>
    <w:p w:rsidR="008513B9" w:rsidRDefault="008513B9" w:rsidP="008513B9">
      <w:pPr>
        <w:pStyle w:val="a8"/>
        <w:shd w:val="clear" w:color="auto" w:fill="FFFFFF"/>
        <w:spacing w:before="0" w:after="0"/>
        <w:ind w:firstLine="567"/>
        <w:jc w:val="right"/>
        <w:textAlignment w:val="top"/>
        <w:rPr>
          <w:rFonts w:ascii="Arial" w:hAnsi="Arial" w:cs="Arial"/>
          <w:color w:val="000000"/>
        </w:rPr>
      </w:pPr>
      <w:r>
        <w:rPr>
          <w:rFonts w:ascii="Arial" w:hAnsi="Arial" w:cs="Arial"/>
          <w:color w:val="000000"/>
        </w:rPr>
        <w:lastRenderedPageBreak/>
        <w:t> </w:t>
      </w:r>
    </w:p>
    <w:p w:rsidR="008513B9" w:rsidRPr="008C6566" w:rsidRDefault="008513B9" w:rsidP="008513B9">
      <w:pPr>
        <w:pStyle w:val="a8"/>
        <w:shd w:val="clear" w:color="auto" w:fill="FFFFFF"/>
        <w:spacing w:before="0" w:after="0"/>
        <w:ind w:firstLine="567"/>
        <w:jc w:val="right"/>
        <w:textAlignment w:val="top"/>
        <w:rPr>
          <w:sz w:val="22"/>
          <w:szCs w:val="22"/>
        </w:rPr>
      </w:pPr>
      <w:r w:rsidRPr="008C6566">
        <w:rPr>
          <w:sz w:val="22"/>
          <w:szCs w:val="22"/>
        </w:rPr>
        <w:t>Приняты  </w:t>
      </w:r>
    </w:p>
    <w:p w:rsidR="008513B9" w:rsidRPr="008C6566" w:rsidRDefault="008513B9" w:rsidP="008513B9">
      <w:pPr>
        <w:pStyle w:val="a8"/>
        <w:shd w:val="clear" w:color="auto" w:fill="FFFFFF"/>
        <w:spacing w:before="0" w:after="0"/>
        <w:ind w:firstLine="567"/>
        <w:jc w:val="right"/>
        <w:textAlignment w:val="top"/>
        <w:rPr>
          <w:sz w:val="22"/>
          <w:szCs w:val="22"/>
        </w:rPr>
      </w:pPr>
      <w:r w:rsidRPr="008C6566">
        <w:rPr>
          <w:sz w:val="22"/>
          <w:szCs w:val="22"/>
        </w:rPr>
        <w:t>решением Совета депутатов</w:t>
      </w:r>
    </w:p>
    <w:p w:rsidR="008513B9" w:rsidRPr="008C6566" w:rsidRDefault="008513B9" w:rsidP="008513B9">
      <w:pPr>
        <w:pStyle w:val="a8"/>
        <w:shd w:val="clear" w:color="auto" w:fill="FFFFFF"/>
        <w:spacing w:before="0" w:after="0"/>
        <w:ind w:firstLine="567"/>
        <w:jc w:val="right"/>
        <w:textAlignment w:val="top"/>
        <w:rPr>
          <w:sz w:val="22"/>
          <w:szCs w:val="22"/>
        </w:rPr>
      </w:pPr>
      <w:r w:rsidRPr="008C6566">
        <w:rPr>
          <w:sz w:val="22"/>
          <w:szCs w:val="22"/>
        </w:rPr>
        <w:t xml:space="preserve">  сельского поселения  </w:t>
      </w:r>
    </w:p>
    <w:p w:rsidR="008513B9" w:rsidRPr="008C6566" w:rsidRDefault="008513B9" w:rsidP="008513B9">
      <w:pPr>
        <w:pStyle w:val="a8"/>
        <w:shd w:val="clear" w:color="auto" w:fill="FFFFFF"/>
        <w:spacing w:before="0" w:after="0"/>
        <w:ind w:firstLine="567"/>
        <w:jc w:val="right"/>
        <w:textAlignment w:val="top"/>
        <w:rPr>
          <w:sz w:val="22"/>
          <w:szCs w:val="22"/>
        </w:rPr>
      </w:pPr>
      <w:r w:rsidRPr="008C6566">
        <w:rPr>
          <w:sz w:val="22"/>
          <w:szCs w:val="22"/>
        </w:rPr>
        <w:t>Тихвинский сельсовет  </w:t>
      </w:r>
    </w:p>
    <w:p w:rsidR="008513B9" w:rsidRPr="008C6566" w:rsidRDefault="008513B9" w:rsidP="008513B9">
      <w:pPr>
        <w:pStyle w:val="a8"/>
        <w:shd w:val="clear" w:color="auto" w:fill="FFFFFF"/>
        <w:spacing w:before="0" w:after="0"/>
        <w:ind w:firstLine="567"/>
        <w:jc w:val="right"/>
        <w:textAlignment w:val="top"/>
        <w:rPr>
          <w:sz w:val="22"/>
          <w:szCs w:val="22"/>
        </w:rPr>
      </w:pPr>
      <w:r w:rsidRPr="008C6566">
        <w:rPr>
          <w:sz w:val="22"/>
          <w:szCs w:val="22"/>
        </w:rPr>
        <w:t xml:space="preserve">от </w:t>
      </w:r>
      <w:r>
        <w:rPr>
          <w:sz w:val="22"/>
          <w:szCs w:val="22"/>
        </w:rPr>
        <w:t>12.07</w:t>
      </w:r>
      <w:r w:rsidRPr="008C6566">
        <w:rPr>
          <w:sz w:val="22"/>
          <w:szCs w:val="22"/>
        </w:rPr>
        <w:t>. 2022 г. № 91-рс</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2"/>
        <w:shd w:val="clear" w:color="auto" w:fill="FFFFFF"/>
        <w:jc w:val="center"/>
        <w:textAlignment w:val="top"/>
        <w:rPr>
          <w:sz w:val="28"/>
          <w:szCs w:val="28"/>
        </w:rPr>
      </w:pPr>
      <w:r w:rsidRPr="00576753">
        <w:rPr>
          <w:sz w:val="28"/>
          <w:szCs w:val="28"/>
        </w:rPr>
        <w:t xml:space="preserve">Правила  благоустройства территории сельского поселения </w:t>
      </w:r>
      <w:r>
        <w:rPr>
          <w:sz w:val="28"/>
          <w:szCs w:val="28"/>
        </w:rPr>
        <w:t>Тихвинский</w:t>
      </w:r>
      <w:r w:rsidRPr="00576753">
        <w:rPr>
          <w:sz w:val="28"/>
          <w:szCs w:val="28"/>
        </w:rPr>
        <w:t xml:space="preserve"> сельсовет Добринского муниципального района Липецкой области  </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1. ОБЩИЕ ПОЛОЖЕНИЯ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Настоящие Правила благоустройства территории сельского поселения </w:t>
      </w:r>
      <w:r>
        <w:rPr>
          <w:sz w:val="28"/>
          <w:szCs w:val="28"/>
        </w:rPr>
        <w:t>Тихвинский</w:t>
      </w:r>
      <w:r w:rsidRPr="00576753">
        <w:rPr>
          <w:sz w:val="28"/>
          <w:szCs w:val="28"/>
        </w:rPr>
        <w:t xml:space="preserve"> сельсовет Добринского муниципального района Липецкой области разработаны в соответствии с </w:t>
      </w:r>
      <w:hyperlink r:id="rId5" w:history="1">
        <w:r w:rsidRPr="00576753">
          <w:rPr>
            <w:rStyle w:val="a3"/>
            <w:sz w:val="28"/>
            <w:szCs w:val="28"/>
          </w:rPr>
          <w:t>Гражданским кодексом</w:t>
        </w:r>
      </w:hyperlink>
      <w:r w:rsidRPr="00576753">
        <w:rPr>
          <w:sz w:val="28"/>
          <w:szCs w:val="28"/>
        </w:rPr>
        <w:t> Российской Федерации, </w:t>
      </w:r>
      <w:hyperlink r:id="rId6" w:history="1">
        <w:r>
          <w:rPr>
            <w:rStyle w:val="a3"/>
            <w:sz w:val="28"/>
            <w:szCs w:val="28"/>
          </w:rPr>
          <w:t xml:space="preserve">Земельным </w:t>
        </w:r>
        <w:r w:rsidRPr="00576753">
          <w:rPr>
            <w:rStyle w:val="a3"/>
            <w:sz w:val="28"/>
            <w:szCs w:val="28"/>
          </w:rPr>
          <w:t>кодексом</w:t>
        </w:r>
      </w:hyperlink>
      <w:r w:rsidRPr="00576753">
        <w:rPr>
          <w:sz w:val="28"/>
          <w:szCs w:val="28"/>
        </w:rPr>
        <w:t> Российской Федерации, </w:t>
      </w:r>
      <w:hyperlink r:id="rId7" w:history="1">
        <w:r w:rsidRPr="00576753">
          <w:rPr>
            <w:rStyle w:val="a3"/>
            <w:sz w:val="28"/>
            <w:szCs w:val="28"/>
          </w:rPr>
          <w:t>Градостроительным кодексом</w:t>
        </w:r>
      </w:hyperlink>
      <w:r w:rsidRPr="00576753">
        <w:rPr>
          <w:sz w:val="28"/>
          <w:szCs w:val="28"/>
        </w:rPr>
        <w:t> Российской Федерации, </w:t>
      </w:r>
      <w:hyperlink r:id="rId8" w:history="1">
        <w:r w:rsidRPr="00576753">
          <w:rPr>
            <w:rStyle w:val="a3"/>
            <w:sz w:val="28"/>
            <w:szCs w:val="28"/>
          </w:rPr>
          <w:t>Кодексом Российской Федерации об административных правонарушениях</w:t>
        </w:r>
      </w:hyperlink>
      <w:r w:rsidRPr="00576753">
        <w:rPr>
          <w:sz w:val="28"/>
          <w:szCs w:val="28"/>
        </w:rPr>
        <w:t>, Федеральным законом </w:t>
      </w:r>
      <w:hyperlink r:id="rId9" w:history="1">
        <w:r w:rsidRPr="00576753">
          <w:rPr>
            <w:rStyle w:val="a3"/>
            <w:sz w:val="28"/>
            <w:szCs w:val="28"/>
          </w:rPr>
          <w:t>от 06.10.2003г. №131-ФЗ</w:t>
        </w:r>
      </w:hyperlink>
      <w:r w:rsidRPr="00576753">
        <w:rPr>
          <w:sz w:val="28"/>
          <w:szCs w:val="28"/>
        </w:rPr>
        <w:t> "Об общих принципах организации местного самоуправления в Российской Федерации", </w:t>
      </w:r>
      <w:hyperlink r:id="rId10" w:history="1">
        <w:r w:rsidRPr="00576753">
          <w:rPr>
            <w:rStyle w:val="a3"/>
            <w:sz w:val="28"/>
            <w:szCs w:val="28"/>
          </w:rPr>
          <w:t>Уставом</w:t>
        </w:r>
      </w:hyperlink>
      <w:r w:rsidRPr="00576753">
        <w:rPr>
          <w:sz w:val="28"/>
          <w:szCs w:val="28"/>
        </w:rPr>
        <w:t xml:space="preserve"> сельского поселения </w:t>
      </w:r>
      <w:r>
        <w:rPr>
          <w:sz w:val="28"/>
          <w:szCs w:val="28"/>
        </w:rPr>
        <w:t>Тихвинский</w:t>
      </w:r>
      <w:r w:rsidRPr="00576753">
        <w:rPr>
          <w:sz w:val="28"/>
          <w:szCs w:val="28"/>
        </w:rPr>
        <w:t xml:space="preserve"> сельсовет и иными нормативными правовыми актами.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1.1. Главными задачами Правил благоустройства территории сельского поселения </w:t>
      </w:r>
      <w:r>
        <w:rPr>
          <w:sz w:val="28"/>
          <w:szCs w:val="28"/>
        </w:rPr>
        <w:t>Тихвинский</w:t>
      </w:r>
      <w:r w:rsidRPr="00576753">
        <w:rPr>
          <w:sz w:val="28"/>
          <w:szCs w:val="28"/>
        </w:rPr>
        <w:t xml:space="preserve"> сельсовет Добринского муниципального района Липецкой области (далее - Правила) является: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создание благоприятных условий жизни для населения на территории сельского поселения </w:t>
      </w:r>
      <w:r>
        <w:rPr>
          <w:sz w:val="28"/>
          <w:szCs w:val="28"/>
        </w:rPr>
        <w:t>Тихвинский</w:t>
      </w:r>
      <w:r w:rsidRPr="00576753">
        <w:rPr>
          <w:sz w:val="28"/>
          <w:szCs w:val="28"/>
        </w:rPr>
        <w:t xml:space="preserve"> сельсовет (далее - поселение);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Основные понятия: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благоустройство территории - комплекс работ и мероприятий по содержанию земельных участков, зданий, сооружений и устройств в соответствии с требованиями нормативных и нормативно-технических актов,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бункер - стандартная емкость для сбора крупногабаритного мусора (далее - КГМ) объемом более 2,0 куб.м;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w:t>
      </w:r>
      <w:r>
        <w:rPr>
          <w:sz w:val="28"/>
          <w:szCs w:val="28"/>
        </w:rPr>
        <w:t xml:space="preserve"> </w:t>
      </w:r>
      <w:r w:rsidRPr="00576753">
        <w:rPr>
          <w:sz w:val="28"/>
          <w:szCs w:val="28"/>
        </w:rPr>
        <w:t>крупногабаритный мусор (КГМ)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w:t>
      </w:r>
      <w:r>
        <w:rPr>
          <w:sz w:val="28"/>
          <w:szCs w:val="28"/>
        </w:rPr>
        <w:t xml:space="preserve"> </w:t>
      </w:r>
      <w:r w:rsidRPr="00576753">
        <w:rPr>
          <w:sz w:val="28"/>
          <w:szCs w:val="28"/>
        </w:rPr>
        <w:t>владелец животного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-временные объекты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сведения, размещаемые в случаях, предусмотренных Законом Российской федерации </w:t>
      </w:r>
      <w:hyperlink r:id="rId11" w:history="1">
        <w:r w:rsidRPr="00576753">
          <w:rPr>
            <w:rStyle w:val="a3"/>
            <w:sz w:val="28"/>
            <w:szCs w:val="28"/>
          </w:rPr>
          <w:t>от 07.02.1992 № 2300-1</w:t>
        </w:r>
      </w:hyperlink>
      <w:r w:rsidRPr="00576753">
        <w:rPr>
          <w:sz w:val="28"/>
          <w:szCs w:val="28"/>
        </w:rPr>
        <w:t> "О защите прав потребителей" (фирменное наименование (наименование) организации, место её нахождения (адрес), режим её работы);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-указатель -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-захламление территории - размещение в неустановленных местах предметов хозяйственной деятельности, твердых производственных и коммунальных отходов;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-земельный участок - как объект права собственности и иных предусмотренных </w:t>
      </w:r>
      <w:hyperlink r:id="rId12" w:history="1">
        <w:r w:rsidRPr="00576753">
          <w:rPr>
            <w:rStyle w:val="a3"/>
            <w:sz w:val="28"/>
            <w:szCs w:val="28"/>
          </w:rPr>
          <w:t>Земельным кодексом</w:t>
        </w:r>
      </w:hyperlink>
      <w:r w:rsidRPr="00576753">
        <w:rPr>
          <w:sz w:val="28"/>
          <w:szCs w:val="28"/>
        </w:rPr>
        <w:t>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-земляные работы - все работы, вызывающие нарушение благоустройства или верхнего слоя земли;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-контейнер - стандартная, имеющая крышку емкость для сбора твердых коммунальных отходов объемом 0,7-1,5 куб. 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-кромка проезжей части - граница, отделяющая проезжую часть на ездовом полотне от полосы безопасности;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остановках общественного транспорта и другое);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-территория поселения - территория, границы которой установлены Законом Липецкой области от </w:t>
      </w:r>
      <w:hyperlink r:id="rId13" w:history="1">
        <w:r w:rsidRPr="00576753">
          <w:rPr>
            <w:rStyle w:val="a3"/>
            <w:sz w:val="28"/>
            <w:szCs w:val="28"/>
          </w:rPr>
          <w:t>28 апреля 2010г. N 382-ОЗ</w:t>
        </w:r>
      </w:hyperlink>
      <w:r w:rsidRPr="00576753">
        <w:rPr>
          <w:sz w:val="28"/>
          <w:szCs w:val="28"/>
        </w:rPr>
        <w:t> "Об административно-территориальном устройстве Липецкой области и порядке его изменения";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-объекты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w:t>
      </w:r>
      <w:r w:rsidRPr="00576753">
        <w:rPr>
          <w:sz w:val="28"/>
          <w:szCs w:val="28"/>
        </w:rPr>
        <w:lastRenderedPageBreak/>
        <w:t>животных, площадки отдыха, площадки для автомобилей, хозяйственные площадки;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объекты оборудования детских и спортивных площадок;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зеленые насаждения, цветники;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-мосты, пешеходные тротуары, иные дорожные сооружения и их внешние элементы;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устройства наружного освещения и подсветки;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береговые сооружения и их внешние элементы;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заборы, ограды (временные ограждения зоны производства работ), ворота;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малые архитектурные формы;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предметы праздничного оформления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инженерные сооружения;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наружная часть инженерных сооружений;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-объекты наружной информации - указатели улиц и номерные знаки на домах, вывески;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w:t>
      </w:r>
      <w:r w:rsidRPr="00576753">
        <w:rPr>
          <w:sz w:val="28"/>
          <w:szCs w:val="28"/>
        </w:rPr>
        <w:lastRenderedPageBreak/>
        <w:t>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w:t>
      </w:r>
      <w:r>
        <w:rPr>
          <w:sz w:val="28"/>
          <w:szCs w:val="28"/>
        </w:rPr>
        <w:t>Тихвинский</w:t>
      </w:r>
      <w:r w:rsidRPr="00576753">
        <w:rPr>
          <w:sz w:val="28"/>
          <w:szCs w:val="28"/>
        </w:rPr>
        <w:t xml:space="preserve"> сельсовет пунктом 2.5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-работы аварийные - работы, производимые на коммуникациях для устранения последствия аварии и восстановления работоспособности;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-разрешение на осуществление земляных работ -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-свалка отходов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-сеть водопроводная - система трубопроводов и сооружений на них, предназначенных для водоснабжения;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1.3.Настоящими Правилами определяются требования: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к внешнему облику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территорий поселения, включая санитарную уборку;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фасадов, строений, сооружений, временных объектов, к их архитектурному облику;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порядку проведения земляных и ремонтно-строительных работ вне строительных площадок;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охране и содержанию зеленых насаждений;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порядку организации уличной торговли;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систем дренажей и ливневой канализации;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строительных площадок;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детских и спортивных площадок;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порядку содержания транспортных средств;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 содержанию домашних животных, птиц и пчёл.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иных физических, юридических лиц и индивидуальных предпринимателей - по сохранению благоустройства территории поселения, недопущению действий, ведущих к его нарушению.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1.5.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1.6. Формы и механизмы общественного участия в принятии решений и реализации проектов комплексного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1.6.1. В целях повышения эффективности расходов на благоустройство и качества реализованных проектов, а также обеспечения сохранности </w:t>
      </w:r>
      <w:r w:rsidRPr="00576753">
        <w:rPr>
          <w:sz w:val="28"/>
          <w:szCs w:val="28"/>
        </w:rPr>
        <w:lastRenderedPageBreak/>
        <w:t>созданных объектов благоустройства, жители поселения участвуют в подготовке и реализации проектов по благоустройству.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1.6.2. Участие жителей может быть прямым или опосредованным через общественные организации.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1.6.3.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1.6.4.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 совместное определение целей и задач по развитию территории; инвентаризация проблем и потенциалов среды;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определение преимущественных видов деятельности функциональных зон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г) консультации по предполагаемым типам озеленения, типам освещения и осветительного оборудования;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 участие в разработке и обсуждении решений;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1.6.5.Общественный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 </w:t>
      </w:r>
      <w:r>
        <w:rPr>
          <w:sz w:val="28"/>
          <w:szCs w:val="28"/>
        </w:rPr>
        <w:t>Тихвинский</w:t>
      </w:r>
      <w:r w:rsidRPr="00576753">
        <w:rPr>
          <w:sz w:val="28"/>
          <w:szCs w:val="28"/>
        </w:rPr>
        <w:t xml:space="preserve"> сельсовет.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1.6.6.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 в создании и предоставлении услуг и сервисов, организации мероприятий на территориях общего пользования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в производстве или размещении элементов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в комплексном благоустройстве отдельных территорий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 в иных формах.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1.7. Требования к содержанию территории поселения и внешнему облику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1.7.1 Территория поселения должна быть благоустроена в соответствии с требованиями нормативно-правовых актов и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1.7.4. На территории поселения не допускается: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Свалка снега и сколов льда, грунта в неустановленных местах;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Повреждение либо уничтожение газонов, деревьев, кустарников, цветников, дорожек и площадок, растительного слоя почвы;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Выпас скота и домашней птицы в парках, скверах, во дворах жилых домов и других общественных местах;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Сброс воды на проезжую часть улиц и дорог, на газоны, тротуары, проезды и площадки;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Повреждение или загрязнение объектов общественного благоустройства и малых архитектурных форм;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Размещение контейнеров и бункеров-накопителей для ТКО на проезжей части, тротуарах, газонах;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Установка на дорогах, улицах, на тротуарах и внутри дворовых территориях железобетонных блоков, столбов, ограждений и других сооружений, а также складирование дров;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Самовольная установка ограждений, заборов;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Купание в неустановленных местах;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Самовольное переоборудование инженерных сооружений, ограждений и других объектов;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Содержание средств наружной информации (указатели и т.д.) в ненадлежащем состоянии (наличие дефектов внешнего вида и т.д.);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Содержание элементов праздничного оформления в ненадлежащем состоянии (наличие дефектов внешнего вида и т.д.);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1.8. Границы прилегающей территории определяются: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а) киоски, павильоны и другие объекты мелкорозничной торговли, отдельно стоящие объекты торговли, спорта, здравоохранения, учреждений </w:t>
      </w:r>
      <w:r w:rsidRPr="00576753">
        <w:rPr>
          <w:sz w:val="28"/>
          <w:szCs w:val="28"/>
        </w:rPr>
        <w:lastRenderedPageBreak/>
        <w:t>образования, социально - культурной сферы, и т.д. - 5 м по периметру отведенной территории, вне застройки-до проезжей части улиц;</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г) промышленные объекты - не менее 50 м от периметра отведенной территории, подъездные пути к ним - до проезжей части улиц.</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2. БЛАГОУСТРОЙСТВО И СОДЕРЖАНИЕ ТЕРРИТОРИИ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2.1.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2.2. Работы по благоустройству периодичность их выполнения.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2.2.1. Перечень работ по благоустройству и периодичность их выполнения: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 в летний период: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уборка территории от мусора и грязи - ежедневно с поддержанием чистоты в течение дня;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вывоз мусора и смета, на полигон твердых коммунальных отходов -два раза в неделю;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скашивание травы - по мере необходимости (допустимая высота травостоя не более 15 см);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ремонт дорожных покрытий, тротуаров, площадок - при образовании выбоин, ям, неровностей;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заделка трещин в асфальтобетонных покрытиях - при образовании трещин;</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ремонт и покраска малых архитектурных форм (далее - МАФ) - в зависимости от их технического состояния;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уход за зелеными насаждениями (снос аварийных деревьев, вырубка поросли) - в течение периода;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в зимний период: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снегоочистка проезжей части дорог на всю ширину - в течение 6 часов после снегопада;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уборка и вывоз мусора на полигон твердых коммунальных отходов - по мере необходимости;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2.2.2.Летний период в поселении устанавливается с 8 апреля по 15 октября. Зимний период в поселении устанавливается с 8 октября по 15 апреля.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зависимости от погодных условий постановлением администрации поселения сроки летнего и зимнего периодов могут быть изменены.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2.2.4.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2.2.5.Индивидуальные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2.3. Благоустройство территории общего пользования и порядок пользования такими территориями.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2.3.1. Организация уборки территории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зимний период территории организаций, учреждений, предприятий, придомовые, территории общего пользования подлежат регулярной уборке от снега.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Убираемый снег должен вывозиться в места для приема снега.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2.4. Содержание территорий частного жилищного фонда.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2.4.1. Собственники индивидуальных жилых домов за счет собственных средств обязаны: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 очищать водоотводные канавы и трубы, проходящие перед застроенным участком, в весенний период обеспечивать пропуск талых вод;</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обеспечивать вывоз отходов по договору со специализированной организацией;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складировать отходы только в специально отведенных для этого местах (контейнерных площадках);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поддерживать в надлежащем санитарном состоянии прилегающие к домовладению территории, производить на ней покос травы;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не допускать строительство выгребов вне территории домовладения, самовольное подключение к сетям и коммуникациям;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обеспечивать своевременную очистку выгребов, подъезд к ним ассенизационного транспорта;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не допускать подтопления соседних участков, улиц и проездов;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выполнять другие обязанности, предусмотренные действующим законодательством и настоящими Правилами.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2.5. Задачи собственников, владельцев, пользователей, арендаторов.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2.5.1.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2.5.2.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2.6. Освещение территорий общего пользования.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2.6.1. Освещение территорий общего пользования обеспечивается администрацией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2.6.2. Освещение улиц и дорог местного значения должно осуществляться в соответствии с требованиями ГОСТ Р 50597-209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2.6.3.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2.7. Обращение с отходами.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2.7.1. По вопросам об обращении с отходами следует руководствоваться Федеральным законом </w:t>
      </w:r>
      <w:hyperlink r:id="rId14" w:history="1">
        <w:r w:rsidRPr="00576753">
          <w:rPr>
            <w:rStyle w:val="a3"/>
            <w:sz w:val="28"/>
            <w:szCs w:val="28"/>
          </w:rPr>
          <w:t>от 24.06.1998 №89-ФЗ</w:t>
        </w:r>
      </w:hyperlink>
      <w:r w:rsidRPr="00576753">
        <w:rPr>
          <w:sz w:val="28"/>
          <w:szCs w:val="28"/>
        </w:rPr>
        <w:t> "Об отходах производства и потребления".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2.7.2.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 Требования к передвижению механических транспортных средств на территории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w:t>
      </w:r>
      <w:hyperlink r:id="rId15" w:history="1">
        <w:r w:rsidRPr="00576753">
          <w:rPr>
            <w:rStyle w:val="a3"/>
            <w:sz w:val="28"/>
            <w:szCs w:val="28"/>
          </w:rPr>
          <w:t>от 23.10.1993 №1090</w:t>
        </w:r>
      </w:hyperlink>
      <w:r w:rsidRPr="00576753">
        <w:rPr>
          <w:sz w:val="28"/>
          <w:szCs w:val="28"/>
        </w:rPr>
        <w:t> .</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2.8.4. Стоянка и парковка транспортных средств осуществляются с соблюдением требований Правил дорожного движения.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2.8.5.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w:t>
      </w:r>
      <w:r w:rsidRPr="00576753">
        <w:rPr>
          <w:sz w:val="28"/>
          <w:szCs w:val="28"/>
        </w:rPr>
        <w:lastRenderedPageBreak/>
        <w:t>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2.8.6. Не допускается движение тракторов и других самоходных машин на гусеничном ходу по дорогам с асфальто и цементобетонным покрытием.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2.8.7.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 Размещение и содержание детских и спортивных площадок малых архитектурных форм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 Детские площадки.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 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2.9.1.3.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w:t>
      </w:r>
      <w:r w:rsidRPr="00576753">
        <w:rPr>
          <w:sz w:val="28"/>
          <w:szCs w:val="28"/>
        </w:rPr>
        <w:lastRenderedPageBreak/>
        <w:t>детские площадки необходимо изолировать от мест ведения указанных работ и складирования строительных материалов.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2.9.1.6.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При чрезвычайной ситуации доступы должны обеспечить возможность детям покинуть оборудование.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2.9.1.22. Песок в песочнице (при её наличии на детской площадке) не должен содержать мусора, экскрементов животных, большого количества насекомых.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2.9.1.25.Средства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2.9.1.26. На детских, спортивных площадках, площадках для отдыха запрещается: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курить;</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складировать снег, смет, листву, порубочные остатки;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пользоваться детским игровым оборудованием лицам, старше 8 лет и весом более 70кг;</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приносить и распивать пиво и другие спиртные напитки;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выгуливать домашних животных;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использовать игровое оборудование не по назначению, наносить ущерб оборудованию;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парковать автотранспорт;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разжигать костры, пользоваться пиротехническими и прочими взрывчатыми веществами;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загрязнять территорию зеленых насаждений мусором;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ломать и портить деревья, кустарники, газон;</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ломать и переставлять скамейки и урны;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проводить любые виды работ без согласования с администрацией.</w:t>
      </w:r>
    </w:p>
    <w:p w:rsidR="008513B9" w:rsidRPr="00576753" w:rsidRDefault="008513B9" w:rsidP="008513B9">
      <w:pPr>
        <w:shd w:val="clear" w:color="auto" w:fill="FFFFFF"/>
        <w:jc w:val="both"/>
        <w:textAlignment w:val="top"/>
        <w:rPr>
          <w:sz w:val="28"/>
          <w:szCs w:val="28"/>
        </w:rPr>
      </w:pPr>
      <w:r w:rsidRPr="00576753">
        <w:rPr>
          <w:sz w:val="28"/>
          <w:szCs w:val="28"/>
        </w:rPr>
        <w:t>2.9.2. Спортивные площадки.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2.9.2.4.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 Малые архитектурные формы и объекты общественного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2.9.3.1. Малые архитектурные формы (далее - МАФ) и объекты общественного благоустройства (далее - ООБ) могут быть как функциональными, так и декоративными.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2.9.3.3. Для постоянного содержания цветочных ваз и урн в хорошем внешнем и санитарно-гигиеническом состоянии необходимо: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 своевременно убирать все сломанные или ремонтировать частично поврежденные урны и вазы;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протирать внешние стенки влажной тряпкой с удалением подтеков и грязи;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собирать и удалять мусор, отцветшие соцветия и цветы, засохшие листья.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2.9.3.6. Декоративные парковые скульптуры, монументальные скульптуры, беседки, быть в исправном и чистом состоянии.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2.9.3.7.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w:t>
      </w:r>
      <w:r w:rsidRPr="00576753">
        <w:rPr>
          <w:sz w:val="28"/>
          <w:szCs w:val="28"/>
        </w:rPr>
        <w:lastRenderedPageBreak/>
        <w:t>площади), за исключением строительства и реконструкции линейных объектов.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2.9.3.9.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3. ОХРАНА И СОДЕРЖАНИЕ ЗЕЛЕНЫХ НАСАЖДЕНИЙ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 Общие положения.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3.1.1. Охрану зеленых насаждений на территории поселения осуществляет администрация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3.1.3. 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обеспечивать сохранность зеленых насаждений;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обеспечивать квалифицированный уход за насаждениями, не допускать складирования строительных отходов, материалов, КГМ;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летнее время и в сухую погоду поливать газоны, цветники, деревья и кустарники;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не допускать вытаптывания газонов и складирования на них материалов, песка, мусора, снега, сколов льда и прочее.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3.1.4. На озелененных территориях не допускается: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складировать любые материалы;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устраивать свалки мусора, снега и льда, за исключением чистого снега, полученного от расчистки садово-парковых дорожек;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осуществлять проезд и стоянку автомашин и других видов транспорта;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рвать цветы и ломать ветви деревьев и кустарников.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3.1.5.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3.1.6. Место высадки зеленых насаждений, их виды и породы, количество единиц и площадь озеленения определяются проектами.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4. ПРОИЗВОДСТВО 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4.1. Порядок выдачи разрешений на осуществление 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4.1.1.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 Обеспечение безопасности движения на месте проведения </w:t>
      </w:r>
      <w:r w:rsidRPr="00576753">
        <w:rPr>
          <w:sz w:val="28"/>
          <w:szCs w:val="28"/>
          <w:shd w:val="clear" w:color="auto" w:fill="E3EFF9"/>
        </w:rPr>
        <w:t>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w:t>
      </w:r>
      <w:r w:rsidRPr="00576753">
        <w:rPr>
          <w:sz w:val="28"/>
          <w:szCs w:val="28"/>
        </w:rPr>
        <w:lastRenderedPageBreak/>
        <w:t>соответствии с настоящими Правилами с учетом требований Правил дорожного движения Российской Федерации, ГОСТ Р 50597-93, ГОСТ Р 52289-2004.</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б) обеспечиваются беспрепятственные и безопасные проход пешеходов и проезд транспорта;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г) вывоз лишнего грунта с места проведения земляных работ производится на полигон ТКО;</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д) при проведении земляных работ на проезжей части - при наличии у производителя работ схемы организации движения на ремонтируемом участке; 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4.2.9. По окончании работ лицо, ответственное за их производство, восстанавливает существующую схему организации движения.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 Порядок производства 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 обеспечить водоотвод из траншей и котлованов в соответствии с требованиями строительных норм и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4.3.6. Лицу, производящему земляные работы, необходимо содержать место проведения земляных работ в надлежащем.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4.3.8. При производстве земляных работ на территории поселения не допускается: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осуществление земляных работ без соответствующего разрешения, а также по просроченному разрешению;</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складирование грунта на проезжую часть улиц, дорог, на тротуарах и газонах;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вырубка зеленых насаждений и обнажение корневой системы;</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всякое перемещение существующих подземных коммуникаций, не предусмотренное утвержденным проектом;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засорение прилегающих улиц и ливневой канализации;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вынос грунта транспортными средствами;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проведение земляных работ без вывозки грунта в местах, где работа в отвал запрещена;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перегон по улицам поселения транспорта и машин на гусеничном ходу.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w:t>
      </w:r>
      <w:r w:rsidRPr="00576753">
        <w:rPr>
          <w:sz w:val="28"/>
          <w:szCs w:val="28"/>
        </w:rPr>
        <w:lastRenderedPageBreak/>
        <w:t>грунтом по технологии, отвечающей требованиям норм технической документации.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4.3.12. После окончания работ и восстановления места проведения работ производитель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представляет должностному лицу документ, подтверждающий вывоз отходов в установленное место (при необходимости);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сдает восстановленный участок должностному лицу по акту.</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При отсутствии акта работы считаются неоконченными.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4.4. Ответственность при производстве земляных работ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Липецкой области "Об административных правонарушениях в Липецкой области".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5. ПОРЯДОК ОРГАНИЗАЦИИ УЛИЧНОЙ ТОРГОВЛИ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Не допускается: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складировать тару, товары на проезжей части улиц и других местах, не отведенных для этой цели.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6. СОДЕРЖАНИЕ ДОМАШНИХ ЖИВОТНЫХ, ПТИЦ И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6.1 Общие положения.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Настоящие Правила распространяются на всех собственников (владельцев) домашних животных, птицы и пчел на территории сельского поселения </w:t>
      </w:r>
      <w:r>
        <w:rPr>
          <w:color w:val="000000"/>
          <w:sz w:val="28"/>
          <w:szCs w:val="28"/>
        </w:rPr>
        <w:t>Тихвинский</w:t>
      </w:r>
      <w:r w:rsidRPr="004A0F42">
        <w:rPr>
          <w:color w:val="000000"/>
          <w:sz w:val="28"/>
          <w:szCs w:val="28"/>
        </w:rPr>
        <w:t xml:space="preserve"> сельсовет Добринского муниципального района Липецкой области, включая предприятия, учреждения и организации независимо от их ведомственной подчиненности.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целях настоящих Правил применяются следующие основные понятия: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домашнее животное - любой одомашненный представитель животного мира.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собственник домашних животных - физическое или юридическое лицо, которое владеет, пользуется и распоряжается животным в соответствии с </w:t>
      </w:r>
      <w:hyperlink r:id="rId16" w:history="1">
        <w:r w:rsidRPr="004A0F42">
          <w:rPr>
            <w:rStyle w:val="a3"/>
            <w:sz w:val="28"/>
            <w:szCs w:val="28"/>
          </w:rPr>
          <w:t>Гражданским кодексом</w:t>
        </w:r>
      </w:hyperlink>
      <w:r w:rsidRPr="004A0F42">
        <w:rPr>
          <w:color w:val="000000"/>
          <w:sz w:val="28"/>
          <w:szCs w:val="28"/>
        </w:rPr>
        <w:t> Российской Федерации, а также лица, приютившие безнадзорное животное до установления их владельца;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регистрация животных - внесение в единую базу данных (реестр) зарегистрированных животных Липецкой области информации о животном, унифицированного индивидуального номера животного, а также сведений о его собственнике;</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 биологические отходы - трупы животных и птиц, абортированные и мертворожденные плоды, ветеринарные конфискаты (продукция животного </w:t>
      </w:r>
      <w:r w:rsidRPr="004A0F42">
        <w:rPr>
          <w:color w:val="000000"/>
          <w:sz w:val="28"/>
          <w:szCs w:val="28"/>
        </w:rPr>
        <w:lastRenderedPageBreak/>
        <w:t>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пчелиная семья - сообщество, состоящее из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улей - жилище пчелы, обустроенное человеком;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 Правила содержания крупного и мелкого рогатого скота, лошадей, свиней и прочих животных на территории поселения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 Содержание домашних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 Животные, принадлежащие гражданам, подлежат обязательной вакцинации в государственных ветеринарных учреждениях по месту жительства граждан.</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6.2.1.3.Выпас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6.2.1.4..Пути прогонов стад животных по улицам населенных пунктов поселения согласовывается с администрацией сельского поселения.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 Обязанности владельцев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Владелец животного обязан:</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6.2.2.1.Содержать животное в соответствии с его биологическими особенностями, гуманно обращаться с животным, не оставлять его без </w:t>
      </w:r>
      <w:r w:rsidRPr="004A0F42">
        <w:rPr>
          <w:color w:val="000000"/>
          <w:sz w:val="28"/>
          <w:szCs w:val="28"/>
        </w:rPr>
        <w:lastRenderedPageBreak/>
        <w:t>присмотра, без пищи и воды, не избивать его, в случае заболевания животного вовремя прибегнуть к ветеринарной помощи.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6.2.2.3. Выполнять указания ветеринарных специалистов о мерах борьбы с заболеваниями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6.2.2.4. Соблюдать зоогигиенические и ветеринарно-санитарные требования при размещении, строительстве, вводе в эксплуатацию объектов, </w:t>
      </w:r>
      <w:r w:rsidRPr="008C6566">
        <w:rPr>
          <w:color w:val="000000"/>
          <w:sz w:val="28"/>
          <w:szCs w:val="28"/>
          <w:shd w:val="clear" w:color="auto" w:fill="E3EFF9"/>
        </w:rPr>
        <w:t>связанных с содержанием животных, переработкой, хранением и реализацией продуктов животноводства.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6.2.2.5. Не осуществлять действия, влекущие за собой нарушение прав других граждан на благоприятную среду обитания.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6.2.2.8. Не допускать, без разрешения ветеринарной службы, убоя животных на мясо для дальнейшего использования, либо реализации.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6.2.2.9. Содержать животных на выпасах на прочной привязи.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6.2.2.10. При продаже и транспортировке животных за пределы населенного пункта оформлять ветеринарное свидетельство установленного образца.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6.2.2.12. Владелец обязан осуществлять движение с животным от места содержания до пастбища кратчайшим путем;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6.2.2.13. Складирование грубых кормов производить в соответствии с требованиями норм противопожарной безопасности.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6.2.2.7. Обезвреживание навоза в личном подсобном хозяйстве осуществляется методом компостирования в границах приусадебного </w:t>
      </w:r>
      <w:r w:rsidRPr="004A0F42">
        <w:rPr>
          <w:color w:val="000000"/>
          <w:sz w:val="28"/>
          <w:szCs w:val="28"/>
        </w:rPr>
        <w:lastRenderedPageBreak/>
        <w:t>участка в специально отведенных местах, исключающих распространение запахов и попадание навозных стоков в почву.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6.2.2.8. Навоз или компост подлежит утилизации методом внесения в почву.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6.2.2.9.Использование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 Допускать появление животных в общественных местах, парках, детских площадках, вблизи пешеходных дорожек;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6.2.3.3. Содержать в ненадлежащем ветеринарно-санитарном состоянии пастбища, водоемы и места скопления животных ;</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6.2.3.4.Содержать в неудовлетворительном ветеринарно-санитарном состоянии помещения для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6.2.3.5. Купать животных в водоемах и местах массового пребывания и купания людей;</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6.2.3.7.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6.2.3.8. Без согласования с ветеринарной службой:</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продажа больных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продажа заподозренных в заболевании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-реализация молока, молочной и мясной продукции от вышеперечисленных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6.2.3.9. Выпас животных у дорог и автомагистралей, где почва и растительность загрязнены нефтепродуктами, свинцом и канцерогенными углеводородами;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6.2.3.10. Прогон скота вблизи детского сада, лечебного учреждения, школы;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6.2.3.11. Выпускать в общее стадо быков старше 2-х лет;</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6.2.3.12. Выпас скота лицам в состоянии опьянения и детям младше 8 лет;</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6.2.3.13. Оставлять животное без присмотра и без привязи в пределах населенного пункта.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6.2.3.14. Сброс биологических отходов в водоемы, реки, болота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6.2.3.15. Категорически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6.2.4. Правила содержания домашней птицы.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6.2.4.1. Содержание домашней птицы: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6.2.4.2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6.2.4.3 Разрешается перевозить птиц в клетках наземным транспортом при соблюдении условий, исключающих беспокойство пассажиров.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6.2.4.4 Птица, находящаяся на улицах населенных пунктов вне территории домовладений, подлежит отлову.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 Обязанности владельцев домашней птицы: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6.2.5.1. Владелец птиц обязан содержать их в соответствии с зоотехническими нормами и ветеринарно-санитарными требованиями;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Обязанность по доставке биологических отходов (трупа) птицы для последующей утилизации возлагается на владельца домашних животных: </w:t>
      </w:r>
      <w:r w:rsidRPr="004A0F42">
        <w:rPr>
          <w:color w:val="000000"/>
          <w:sz w:val="28"/>
          <w:szCs w:val="28"/>
        </w:rPr>
        <w:lastRenderedPageBreak/>
        <w:t>главу фермерского, личного подсобного хозяйства, руководителя акционерного общества и т.д.</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6.2.5.8. Навоз или компост подлежит утилизации методом внесения в почву.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6.2.6.1. Выпускать домашнюю птицу на улицы, территории палисадников, детских площадок, придомовую территорию жилого фонда;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сельского поселения.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6.2.6.4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6.2.6.5 Сброс биологических отходов в водоемы, реки, болота.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6.2.6.6 Категорически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сброс биологических отходов (трупов) в бытовые мусорные контейнеры и вывоз их на свалки и полигоны для захоронения;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-уничтожение биологических отходов (трупов) путем захоронения в землю.</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6.2.7. Правила содержания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6.2.7.1. Содержание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6.2.8.Обязанности владельцев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6.2.8.1.Владелец пчел обязан:</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При разведении пчел в населенном пункте использовать только миролюбивые породы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Иметь навыки оказания первой доврачебной помощи на пасеке аптечку со средствами для оказания помощи пострадавшим от ужаливания пчелами.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Соблюдать меры по охране пасек от заноса болезней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д) Своевременно осуществлять мероприятия по дезинфекции и дератизации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Соблюдать ветеринарно-санитарные нормы по содержанию и кормлению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з) Соблюдать требования безопасности при транспортировке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и) Соблюдать требования безопасности при технологических процессах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к) Соблюдать требования пожарной безопасности.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6.2.8.2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Содержание пчел злобливых пород (среднерусской) и их помесей в населенных пунктах.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Разведение пчел по методу роевой свободы.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При разведении пчел на территории населенных пунктов размещение леток в сторону соседних земельных участков.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д) Вход на пасеку посторонних лиц.</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Реализация пчелосемей, маток с пасек без ветеринарного свидетельства.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6.2.9 Правила содержания собак и кошек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6.2.9.1. Содержание собак и кошек: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Собаки, кошки принадлежащие гражданам, независимо от породы подлежат обязательной вакцинации против бешенства в учреждениях ветеринарной службы.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Ответственность за своевременную вакцинацию несут владельцы домашних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6.2.9.2. Обязанности владельцев собак и кошек: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д) Принимать необходимые меры, обеспечивающие безопасность окружающих людей и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ж) Принимать меры к обеспечению тишины в жилых помещениях;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з) При заболевании собак и кошек необходимо обращаться к ветеринарному врачу.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Утилизацией биологических отходов (трупов) занимаются специализированные предприятия, имеющие лицензию на данный вид деятельности.</w:t>
      </w:r>
    </w:p>
    <w:p w:rsidR="008513B9" w:rsidRPr="004A0F42" w:rsidRDefault="008513B9" w:rsidP="008513B9">
      <w:pPr>
        <w:shd w:val="clear" w:color="auto" w:fill="FFFFFF"/>
        <w:jc w:val="both"/>
        <w:rPr>
          <w:color w:val="000000"/>
          <w:sz w:val="28"/>
          <w:szCs w:val="28"/>
        </w:rPr>
      </w:pPr>
      <w:r w:rsidRPr="004A0F42">
        <w:rPr>
          <w:color w:val="000000"/>
          <w:sz w:val="28"/>
          <w:szCs w:val="28"/>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w:t>
      </w:r>
      <w:hyperlink r:id="rId17" w:history="1">
        <w:r w:rsidRPr="004A0F42">
          <w:rPr>
            <w:rStyle w:val="a3"/>
            <w:sz w:val="28"/>
            <w:szCs w:val="28"/>
          </w:rPr>
          <w:t>15 декабря 2015 года N 481-ОЗ</w:t>
        </w:r>
      </w:hyperlink>
      <w:r w:rsidRPr="004A0F42">
        <w:rPr>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6.2.9.3. Выгул собак и кошек: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При выгуле собак и кошек владельцы животных должны соблюдать следующие требования: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Выгул собак проводится с 7 до 23 часов. При выгуле собак в другое время их владельцы должны принять меры к обеспечению тишины.</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w:t>
      </w:r>
      <w:hyperlink r:id="rId18" w:history="1">
        <w:r w:rsidRPr="004A0F42">
          <w:rPr>
            <w:rStyle w:val="a3"/>
            <w:sz w:val="28"/>
            <w:szCs w:val="28"/>
          </w:rPr>
          <w:t>Гражданским кодексом</w:t>
        </w:r>
      </w:hyperlink>
      <w:r w:rsidRPr="004A0F42">
        <w:rPr>
          <w:color w:val="000000"/>
          <w:sz w:val="28"/>
          <w:szCs w:val="28"/>
        </w:rPr>
        <w:t> РФ.</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л) Выводить собак и кошек на прогулку из домов (квартир) владельцы обязаны от дома (квартиры) до места выгула животного.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6.2.9.4.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Выгуливать собак лицам в нетрезвом состоянии;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в) Выгуливать собак различных пород, кроме указанных в подпункт б) пункта 9.2.8.3. настоящих Правил, детям младше 14 лет;</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Загрязнять экскрементами собак и кошек улицы, дворы, другие места общего пользования;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д) Купать собак и кошек в водоемах массового купания людей;</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Разведение кошек и собак с целью использования шкуры и мяса животного;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ж) Проведение собачьих боев;</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з) Любое применение действий, в том числе, жестокое обращение с животным, повлекших гибель или увечье животного;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и) Выпускать собак и кошек для самостоятельного выгуливания без сопровождения хозяина;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л) Сброс биологических отходов в водоемы, реки, болота;</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Категорически запрещается: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6.2.10 Права владельцев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Любое животное является собственностью владельца и охраняется законом;</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6.2.11 Отлов безнадзорных животных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Отлов безнадзорных животных осуществляется в соответствии со следующими законодательными актами: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-областным законом Липецкой области от </w:t>
      </w:r>
      <w:hyperlink r:id="rId19" w:history="1">
        <w:r w:rsidRPr="004A0F42">
          <w:rPr>
            <w:rStyle w:val="a3"/>
            <w:sz w:val="28"/>
            <w:szCs w:val="28"/>
          </w:rPr>
          <w:t>15 декабря 2015 года N 481-ОЗ</w:t>
        </w:r>
      </w:hyperlink>
      <w:r w:rsidRPr="004A0F42">
        <w:rPr>
          <w:color w:val="000000"/>
          <w:sz w:val="28"/>
          <w:szCs w:val="28"/>
        </w:rPr>
        <w:t>"О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 Ответственность за нарушение Правил содержания домашних животных, птицы и пчел.</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lastRenderedPageBreak/>
        <w:t>а) Контроль за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"Кодекс Липецкой области об административных правонарушениях" от </w:t>
      </w:r>
      <w:hyperlink r:id="rId20" w:history="1">
        <w:r w:rsidRPr="004A0F42">
          <w:rPr>
            <w:rStyle w:val="a3"/>
            <w:sz w:val="28"/>
            <w:szCs w:val="28"/>
          </w:rPr>
          <w:t>19.06.2017 N 83-ОЗ</w:t>
        </w:r>
      </w:hyperlink>
      <w:r w:rsidRPr="004A0F42">
        <w:rPr>
          <w:color w:val="000000"/>
          <w:sz w:val="28"/>
          <w:szCs w:val="28"/>
        </w:rPr>
        <w:t> .</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 xml:space="preserve">г) Изменения и дополнения в настоящие Правила вносятся решением Совета депутатов сельского поселения </w:t>
      </w:r>
      <w:r>
        <w:rPr>
          <w:color w:val="000000"/>
          <w:sz w:val="28"/>
          <w:szCs w:val="28"/>
        </w:rPr>
        <w:t>Тихвинский</w:t>
      </w:r>
      <w:r w:rsidRPr="004A0F42">
        <w:rPr>
          <w:color w:val="000000"/>
          <w:sz w:val="28"/>
          <w:szCs w:val="28"/>
        </w:rPr>
        <w:t xml:space="preserve"> сельсовет Добринского муниципального района Липецкой области.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6.2.12.1. Владельцы домашних животных и птиц:</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б) производят выгул домашних животных в порядке, установленном настоящими Правилами;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в)принимают меры к обеспечению тишины и покоя в ночное время в жилых помещениях;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д) не допускают выбрасывания трупов домашних животных и птиц;</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е) осуществляют уборку экскрементов самостоятельно.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6.2.12.3.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8513B9" w:rsidRPr="004A0F42" w:rsidRDefault="008513B9" w:rsidP="008513B9">
      <w:pPr>
        <w:pStyle w:val="a8"/>
        <w:shd w:val="clear" w:color="auto" w:fill="FFFFFF"/>
        <w:spacing w:before="0" w:after="0"/>
        <w:ind w:firstLine="567"/>
        <w:jc w:val="both"/>
        <w:rPr>
          <w:color w:val="000000"/>
          <w:sz w:val="28"/>
          <w:szCs w:val="28"/>
        </w:rPr>
      </w:pPr>
      <w:r w:rsidRPr="004A0F42">
        <w:rPr>
          <w:color w:val="000000"/>
          <w:sz w:val="28"/>
          <w:szCs w:val="28"/>
        </w:rPr>
        <w:t>6.2.12.8.Отлов безнадзорных животных осуществляет специализированная организация.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Pr="00576753" w:rsidRDefault="008513B9" w:rsidP="008513B9">
      <w:pPr>
        <w:pStyle w:val="5"/>
        <w:shd w:val="clear" w:color="auto" w:fill="FFFFFF"/>
        <w:ind w:firstLine="567"/>
        <w:textAlignment w:val="top"/>
        <w:rPr>
          <w:szCs w:val="28"/>
        </w:rPr>
      </w:pPr>
      <w:r w:rsidRPr="00576753">
        <w:rPr>
          <w:szCs w:val="28"/>
        </w:rPr>
        <w:t>Статья 7. ЗАКЛЮЧИТЕЛЬНЫЕ ПОЛОЖЕНИЯ</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7.1 Контроль за исполнением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xml:space="preserve">7.1.1. Контроль за соблюдением настоящих Правил осуществляют должностные лица, наделенные полномочиями по контролю за соблюдением </w:t>
      </w:r>
      <w:r w:rsidRPr="00576753">
        <w:rPr>
          <w:sz w:val="28"/>
          <w:szCs w:val="28"/>
        </w:rPr>
        <w:lastRenderedPageBreak/>
        <w:t>муниципальных правовых актов и составлению протоколов об административных правонарушениях.</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7.1.2. В случае выявления фактов нарушений настоящих Правил должностные лица администрации сельского поселения вправе: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выдать письменное предписание об устранении нарушений;</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-составить протокол об административном правонарушении в порядке, установленном действующим законодательством;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7.1.3.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вышестоящему должностному лицу администрации сельского поселения в досудебном порядке;</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в суд в порядке, предусмотренном законодательством Российской Федерации.</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7.1.4.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7.1.5.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8513B9"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Default="008513B9" w:rsidP="008513B9">
      <w:pPr>
        <w:pStyle w:val="a8"/>
        <w:shd w:val="clear" w:color="auto" w:fill="FFFFFF"/>
        <w:spacing w:before="0" w:after="0"/>
        <w:jc w:val="both"/>
        <w:textAlignment w:val="top"/>
        <w:rPr>
          <w:sz w:val="28"/>
          <w:szCs w:val="28"/>
        </w:rPr>
      </w:pPr>
    </w:p>
    <w:p w:rsidR="008513B9" w:rsidRDefault="008513B9" w:rsidP="008513B9">
      <w:pPr>
        <w:pStyle w:val="a8"/>
        <w:shd w:val="clear" w:color="auto" w:fill="FFFFFF"/>
        <w:spacing w:before="0" w:after="0"/>
        <w:jc w:val="both"/>
        <w:textAlignment w:val="top"/>
        <w:rPr>
          <w:sz w:val="28"/>
          <w:szCs w:val="28"/>
        </w:rPr>
      </w:pPr>
      <w:r w:rsidRPr="00576753">
        <w:rPr>
          <w:sz w:val="28"/>
          <w:szCs w:val="28"/>
        </w:rPr>
        <w:t>Глава сельского поселения</w:t>
      </w:r>
    </w:p>
    <w:p w:rsidR="008513B9" w:rsidRPr="00576753" w:rsidRDefault="008513B9" w:rsidP="008513B9">
      <w:pPr>
        <w:pStyle w:val="a8"/>
        <w:shd w:val="clear" w:color="auto" w:fill="FFFFFF"/>
        <w:tabs>
          <w:tab w:val="left" w:pos="6461"/>
        </w:tabs>
        <w:spacing w:before="0" w:after="0"/>
        <w:jc w:val="both"/>
        <w:textAlignment w:val="top"/>
        <w:rPr>
          <w:sz w:val="28"/>
          <w:szCs w:val="28"/>
        </w:rPr>
      </w:pPr>
      <w:r>
        <w:rPr>
          <w:sz w:val="28"/>
          <w:szCs w:val="28"/>
        </w:rPr>
        <w:t>Тихвинский</w:t>
      </w:r>
      <w:r w:rsidRPr="00576753">
        <w:rPr>
          <w:sz w:val="28"/>
          <w:szCs w:val="28"/>
        </w:rPr>
        <w:t xml:space="preserve"> сельсовет</w:t>
      </w:r>
      <w:r>
        <w:rPr>
          <w:sz w:val="28"/>
          <w:szCs w:val="28"/>
        </w:rPr>
        <w:tab/>
        <w:t>А.Г.Кондратов</w:t>
      </w:r>
    </w:p>
    <w:p w:rsidR="008513B9" w:rsidRPr="00576753" w:rsidRDefault="008513B9" w:rsidP="008513B9">
      <w:pPr>
        <w:pStyle w:val="a8"/>
        <w:shd w:val="clear" w:color="auto" w:fill="FFFFFF"/>
        <w:spacing w:before="0" w:after="0"/>
        <w:ind w:firstLine="567"/>
        <w:jc w:val="both"/>
        <w:textAlignment w:val="top"/>
        <w:rPr>
          <w:sz w:val="28"/>
          <w:szCs w:val="28"/>
        </w:rPr>
      </w:pPr>
      <w:r w:rsidRPr="00576753">
        <w:rPr>
          <w:sz w:val="28"/>
          <w:szCs w:val="28"/>
        </w:rPr>
        <w:t> </w:t>
      </w:r>
    </w:p>
    <w:p w:rsidR="008513B9" w:rsidRDefault="008513B9" w:rsidP="008513B9">
      <w:pPr>
        <w:pStyle w:val="a6"/>
        <w:ind w:right="-94"/>
        <w:jc w:val="center"/>
        <w:rPr>
          <w:color w:val="3D3D3D"/>
          <w:sz w:val="28"/>
          <w:szCs w:val="28"/>
        </w:rPr>
      </w:pPr>
    </w:p>
    <w:p w:rsidR="008513B9" w:rsidRDefault="008513B9" w:rsidP="008513B9">
      <w:pPr>
        <w:pStyle w:val="a6"/>
        <w:ind w:right="-94"/>
        <w:jc w:val="center"/>
        <w:rPr>
          <w:color w:val="3D3D3D"/>
          <w:sz w:val="28"/>
          <w:szCs w:val="28"/>
        </w:rPr>
      </w:pPr>
    </w:p>
    <w:p w:rsidR="008513B9" w:rsidRDefault="008513B9" w:rsidP="008513B9">
      <w:pPr>
        <w:pStyle w:val="a6"/>
        <w:ind w:right="-94"/>
        <w:jc w:val="center"/>
        <w:rPr>
          <w:color w:val="3D3D3D"/>
          <w:sz w:val="28"/>
          <w:szCs w:val="28"/>
        </w:rPr>
      </w:pPr>
    </w:p>
    <w:p w:rsidR="008513B9" w:rsidRDefault="008513B9" w:rsidP="008513B9">
      <w:pPr>
        <w:pStyle w:val="a6"/>
        <w:ind w:right="-94"/>
        <w:jc w:val="center"/>
        <w:rPr>
          <w:color w:val="3D3D3D"/>
          <w:sz w:val="28"/>
          <w:szCs w:val="28"/>
        </w:rPr>
      </w:pPr>
    </w:p>
    <w:p w:rsidR="008513B9" w:rsidRDefault="008513B9" w:rsidP="008513B9">
      <w:pPr>
        <w:pStyle w:val="a6"/>
        <w:ind w:right="-94"/>
        <w:jc w:val="center"/>
        <w:rPr>
          <w:color w:val="3D3D3D"/>
          <w:sz w:val="28"/>
          <w:szCs w:val="28"/>
        </w:rPr>
      </w:pPr>
    </w:p>
    <w:p w:rsidR="008513B9" w:rsidRDefault="008513B9" w:rsidP="008513B9">
      <w:pPr>
        <w:pStyle w:val="a6"/>
        <w:ind w:right="-94"/>
        <w:rPr>
          <w:color w:val="3D3D3D"/>
          <w:sz w:val="28"/>
          <w:szCs w:val="28"/>
        </w:rPr>
      </w:pPr>
    </w:p>
    <w:p w:rsidR="007F3545" w:rsidRDefault="007F3545"/>
    <w:sectPr w:rsidR="007F3545" w:rsidSect="007F3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compat/>
  <w:rsids>
    <w:rsidRoot w:val="008513B9"/>
    <w:rsid w:val="00592A35"/>
    <w:rsid w:val="007F3545"/>
    <w:rsid w:val="008513B9"/>
    <w:rsid w:val="00A7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B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513B9"/>
    <w:pPr>
      <w:keepNext/>
      <w:ind w:firstLine="709"/>
      <w:jc w:val="both"/>
      <w:outlineLvl w:val="1"/>
    </w:pPr>
    <w:rPr>
      <w:rFonts w:eastAsia="Calibri"/>
      <w:b/>
      <w:bCs/>
    </w:rPr>
  </w:style>
  <w:style w:type="paragraph" w:styleId="5">
    <w:name w:val="heading 5"/>
    <w:basedOn w:val="a"/>
    <w:next w:val="a"/>
    <w:link w:val="50"/>
    <w:qFormat/>
    <w:rsid w:val="008513B9"/>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13B9"/>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8513B9"/>
    <w:rPr>
      <w:rFonts w:ascii="Times New Roman" w:eastAsia="Times New Roman" w:hAnsi="Times New Roman" w:cs="Times New Roman"/>
      <w:sz w:val="28"/>
      <w:szCs w:val="24"/>
      <w:lang w:eastAsia="ru-RU"/>
    </w:rPr>
  </w:style>
  <w:style w:type="paragraph" w:customStyle="1" w:styleId="ConsPlusTitle">
    <w:name w:val="ConsPlusTitle"/>
    <w:uiPriority w:val="99"/>
    <w:rsid w:val="008513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8513B9"/>
    <w:rPr>
      <w:color w:val="0000FF"/>
      <w:u w:val="single"/>
    </w:rPr>
  </w:style>
  <w:style w:type="paragraph" w:styleId="a4">
    <w:name w:val="caption"/>
    <w:aliases w:val="табл"/>
    <w:basedOn w:val="a"/>
    <w:link w:val="a5"/>
    <w:qFormat/>
    <w:rsid w:val="008513B9"/>
    <w:pPr>
      <w:jc w:val="center"/>
    </w:pPr>
    <w:rPr>
      <w:sz w:val="32"/>
      <w:szCs w:val="20"/>
    </w:rPr>
  </w:style>
  <w:style w:type="paragraph" w:styleId="a6">
    <w:name w:val="No Spacing"/>
    <w:link w:val="a7"/>
    <w:uiPriority w:val="99"/>
    <w:qFormat/>
    <w:rsid w:val="008513B9"/>
    <w:pPr>
      <w:spacing w:after="0" w:line="240" w:lineRule="auto"/>
    </w:pPr>
    <w:rPr>
      <w:rFonts w:ascii="Cambria" w:eastAsia="Cambria" w:hAnsi="Cambria" w:cs="Cambria"/>
      <w:sz w:val="24"/>
      <w:szCs w:val="24"/>
      <w:lang w:eastAsia="ru-RU"/>
    </w:rPr>
  </w:style>
  <w:style w:type="paragraph" w:styleId="a8">
    <w:name w:val="Normal (Web)"/>
    <w:aliases w:val="Обычный (веб) Знак1,Знак2 Знак1,Знак2 Знак1 Знак,Знак2 Знак"/>
    <w:basedOn w:val="a"/>
    <w:link w:val="a9"/>
    <w:uiPriority w:val="99"/>
    <w:rsid w:val="008513B9"/>
    <w:pPr>
      <w:spacing w:before="150" w:after="225"/>
    </w:pPr>
  </w:style>
  <w:style w:type="character" w:customStyle="1" w:styleId="a7">
    <w:name w:val="Без интервала Знак"/>
    <w:link w:val="a6"/>
    <w:uiPriority w:val="99"/>
    <w:locked/>
    <w:rsid w:val="008513B9"/>
    <w:rPr>
      <w:rFonts w:ascii="Cambria" w:eastAsia="Cambria" w:hAnsi="Cambria" w:cs="Cambria"/>
      <w:sz w:val="24"/>
      <w:szCs w:val="24"/>
      <w:lang w:eastAsia="ru-RU"/>
    </w:rPr>
  </w:style>
  <w:style w:type="paragraph" w:styleId="aa">
    <w:name w:val="List Paragraph"/>
    <w:aliases w:val="Самый обычный"/>
    <w:basedOn w:val="a"/>
    <w:link w:val="ab"/>
    <w:uiPriority w:val="99"/>
    <w:qFormat/>
    <w:rsid w:val="008513B9"/>
    <w:pPr>
      <w:ind w:left="720" w:firstLine="709"/>
      <w:jc w:val="both"/>
    </w:pPr>
    <w:rPr>
      <w:rFonts w:eastAsia="Calibri"/>
      <w:sz w:val="22"/>
      <w:szCs w:val="22"/>
    </w:rPr>
  </w:style>
  <w:style w:type="character" w:customStyle="1" w:styleId="a5">
    <w:name w:val="Название объекта Знак"/>
    <w:aliases w:val="табл Знак"/>
    <w:link w:val="a4"/>
    <w:locked/>
    <w:rsid w:val="008513B9"/>
    <w:rPr>
      <w:rFonts w:ascii="Times New Roman" w:eastAsia="Times New Roman" w:hAnsi="Times New Roman" w:cs="Times New Roman"/>
      <w:sz w:val="32"/>
      <w:szCs w:val="20"/>
      <w:lang w:eastAsia="ru-RU"/>
    </w:rPr>
  </w:style>
  <w:style w:type="character" w:customStyle="1" w:styleId="a9">
    <w:name w:val="Обычный (веб) Знак"/>
    <w:aliases w:val="Обычный (веб) Знак1 Знак,Знак2 Знак1 Знак1,Знак2 Знак1 Знак Знак,Знак2 Знак Знак"/>
    <w:link w:val="a8"/>
    <w:uiPriority w:val="99"/>
    <w:locked/>
    <w:rsid w:val="008513B9"/>
    <w:rPr>
      <w:rFonts w:ascii="Times New Roman" w:eastAsia="Times New Roman" w:hAnsi="Times New Roman" w:cs="Times New Roman"/>
      <w:sz w:val="24"/>
      <w:szCs w:val="24"/>
      <w:lang w:eastAsia="ru-RU"/>
    </w:rPr>
  </w:style>
  <w:style w:type="character" w:customStyle="1" w:styleId="ab">
    <w:name w:val="Абзац списка Знак"/>
    <w:aliases w:val="Самый обычный Знак"/>
    <w:link w:val="aa"/>
    <w:uiPriority w:val="99"/>
    <w:locked/>
    <w:rsid w:val="008513B9"/>
    <w:rPr>
      <w:rFonts w:ascii="Times New Roman" w:eastAsia="Calibri" w:hAnsi="Times New Roman" w:cs="Times New Roman"/>
      <w:lang w:eastAsia="ru-RU"/>
    </w:rPr>
  </w:style>
  <w:style w:type="paragraph" w:styleId="ac">
    <w:name w:val="Balloon Text"/>
    <w:basedOn w:val="a"/>
    <w:link w:val="ad"/>
    <w:uiPriority w:val="99"/>
    <w:semiHidden/>
    <w:unhideWhenUsed/>
    <w:rsid w:val="008513B9"/>
    <w:rPr>
      <w:rFonts w:ascii="Tahoma" w:hAnsi="Tahoma" w:cs="Tahoma"/>
      <w:sz w:val="16"/>
      <w:szCs w:val="16"/>
    </w:rPr>
  </w:style>
  <w:style w:type="character" w:customStyle="1" w:styleId="ad">
    <w:name w:val="Текст выноски Знак"/>
    <w:basedOn w:val="a0"/>
    <w:link w:val="ac"/>
    <w:uiPriority w:val="99"/>
    <w:semiHidden/>
    <w:rsid w:val="008513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13948</Words>
  <Characters>79507</Characters>
  <Application>Microsoft Office Word</Application>
  <DocSecurity>0</DocSecurity>
  <Lines>662</Lines>
  <Paragraphs>186</Paragraphs>
  <ScaleCrop>false</ScaleCrop>
  <Company/>
  <LinksUpToDate>false</LinksUpToDate>
  <CharactersWithSpaces>93269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2024-02-29T10:12:00Z</dcterms:created>
  <dcterms:modified xsi:type="dcterms:W3CDTF">2024-02-29T10:50:00Z</dcterms:modified>
</cp:coreProperties>
</file>