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E6C" w:rsidRDefault="00336E6C" w:rsidP="00336E6C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6C" w:rsidRDefault="00336E6C" w:rsidP="00336E6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336E6C" w:rsidRDefault="00336E6C" w:rsidP="00336E6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336E6C" w:rsidRDefault="00336E6C" w:rsidP="00336E6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336E6C" w:rsidRDefault="00336E6C" w:rsidP="00336E6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36E6C" w:rsidRDefault="00336E6C" w:rsidP="00336E6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336E6C" w:rsidRDefault="00336E6C" w:rsidP="00336E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336E6C" w:rsidRDefault="00336E6C" w:rsidP="00336E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36E6C" w:rsidRDefault="00336E6C" w:rsidP="00336E6C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12.01.2021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32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</w:t>
      </w:r>
    </w:p>
    <w:p w:rsidR="00336E6C" w:rsidRDefault="00336E6C" w:rsidP="006D443E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336E6C" w:rsidRPr="00336E6C" w:rsidRDefault="00336E6C" w:rsidP="00336E6C">
      <w:pPr>
        <w:pStyle w:val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6C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стоимости движимого имущества,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36E6C">
        <w:rPr>
          <w:rFonts w:ascii="Times New Roman" w:hAnsi="Times New Roman" w:cs="Times New Roman"/>
          <w:b/>
          <w:sz w:val="28"/>
          <w:szCs w:val="28"/>
        </w:rPr>
        <w:t>подлежащего учету в реестре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36E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336E6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36E6C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336E6C" w:rsidRPr="00336E6C" w:rsidRDefault="00336E6C" w:rsidP="00336E6C">
      <w:pPr>
        <w:pStyle w:val="35"/>
        <w:jc w:val="center"/>
        <w:rPr>
          <w:rFonts w:ascii="Times New Roman" w:hAnsi="Times New Roman" w:cs="Times New Roman"/>
          <w:sz w:val="28"/>
          <w:szCs w:val="28"/>
        </w:rPr>
      </w:pPr>
    </w:p>
    <w:p w:rsidR="00336E6C" w:rsidRPr="00336E6C" w:rsidRDefault="00336E6C" w:rsidP="00336E6C">
      <w:pPr>
        <w:pStyle w:val="35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 xml:space="preserve">Рассмотрев обращение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336E6C">
        <w:rPr>
          <w:rFonts w:ascii="Times New Roman" w:hAnsi="Times New Roman" w:cs="Times New Roman"/>
          <w:sz w:val="28"/>
          <w:szCs w:val="28"/>
        </w:rPr>
        <w:t xml:space="preserve"> сельсовет об установлении размера стоимости движимого имущества, подлежащего учету в реестре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336E6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в целях совершенствования порядка учета объектов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336E6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336E6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учитывая совместное решение постоянных комиссий,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336E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36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E6C" w:rsidRPr="00336E6C" w:rsidRDefault="00336E6C" w:rsidP="00336E6C">
      <w:pPr>
        <w:pStyle w:val="35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6E6C" w:rsidRPr="00336E6C" w:rsidRDefault="00336E6C" w:rsidP="00336E6C">
      <w:pPr>
        <w:pStyle w:val="a9"/>
        <w:ind w:firstLine="748"/>
        <w:jc w:val="both"/>
        <w:rPr>
          <w:sz w:val="28"/>
          <w:szCs w:val="28"/>
        </w:rPr>
      </w:pPr>
      <w:r w:rsidRPr="00336E6C">
        <w:rPr>
          <w:sz w:val="28"/>
          <w:szCs w:val="28"/>
        </w:rPr>
        <w:t xml:space="preserve">1. Установить, что включению в реестр муниципального имущества сельского поселения </w:t>
      </w:r>
      <w:r>
        <w:rPr>
          <w:sz w:val="28"/>
          <w:szCs w:val="28"/>
        </w:rPr>
        <w:t>Тихвинский</w:t>
      </w:r>
      <w:r w:rsidRPr="00336E6C">
        <w:rPr>
          <w:sz w:val="28"/>
          <w:szCs w:val="28"/>
        </w:rPr>
        <w:t xml:space="preserve"> сельсовет 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если его первоначальная стоимость равна или более 200 000 (двести тысяч) рублей.</w:t>
      </w:r>
    </w:p>
    <w:p w:rsidR="00336E6C" w:rsidRPr="00336E6C" w:rsidRDefault="00336E6C" w:rsidP="00336E6C">
      <w:pPr>
        <w:pStyle w:val="35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2.Учет особо ценного движимого имущества, закрепленное за  автономными или бюджетными муниципальными учреждениями, а также учет транспортных средств осуществлять независимо от их стоимости.</w:t>
      </w:r>
    </w:p>
    <w:p w:rsidR="00336E6C" w:rsidRDefault="00336E6C" w:rsidP="00336E6C">
      <w:pPr>
        <w:pStyle w:val="35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4.</w:t>
      </w:r>
      <w:r w:rsidRPr="00336E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 вступает в силу со дня его официального обнародования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6E6C" w:rsidRPr="00336E6C" w:rsidRDefault="00336E6C" w:rsidP="00336E6C">
      <w:pPr>
        <w:pStyle w:val="35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6E6C" w:rsidRPr="00C21C65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36E6C" w:rsidRPr="00C21C65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36E6C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В.И.Макаричева</w:t>
      </w:r>
    </w:p>
    <w:p w:rsidR="00336E6C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336E6C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sectPr w:rsidR="00336E6C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09" w:rsidRDefault="002F5809" w:rsidP="00E345C3">
      <w:r>
        <w:separator/>
      </w:r>
    </w:p>
  </w:endnote>
  <w:endnote w:type="continuationSeparator" w:id="1">
    <w:p w:rsidR="002F5809" w:rsidRDefault="002F5809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09" w:rsidRDefault="002F5809" w:rsidP="00E345C3">
      <w:r>
        <w:separator/>
      </w:r>
    </w:p>
  </w:footnote>
  <w:footnote w:type="continuationSeparator" w:id="1">
    <w:p w:rsidR="002F5809" w:rsidRDefault="002F5809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1"/>
  </w:num>
  <w:num w:numId="3">
    <w:abstractNumId w:val="24"/>
  </w:num>
  <w:num w:numId="4">
    <w:abstractNumId w:val="32"/>
  </w:num>
  <w:num w:numId="5">
    <w:abstractNumId w:val="33"/>
  </w:num>
  <w:num w:numId="6">
    <w:abstractNumId w:val="5"/>
  </w:num>
  <w:num w:numId="7">
    <w:abstractNumId w:val="35"/>
  </w:num>
  <w:num w:numId="8">
    <w:abstractNumId w:val="25"/>
  </w:num>
  <w:num w:numId="9">
    <w:abstractNumId w:val="43"/>
  </w:num>
  <w:num w:numId="10">
    <w:abstractNumId w:val="14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37"/>
  </w:num>
  <w:num w:numId="21">
    <w:abstractNumId w:val="38"/>
  </w:num>
  <w:num w:numId="22">
    <w:abstractNumId w:val="20"/>
  </w:num>
  <w:num w:numId="23">
    <w:abstractNumId w:val="19"/>
  </w:num>
  <w:num w:numId="24">
    <w:abstractNumId w:val="23"/>
  </w:num>
  <w:num w:numId="25">
    <w:abstractNumId w:val="31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29"/>
  </w:num>
  <w:num w:numId="33">
    <w:abstractNumId w:val="22"/>
  </w:num>
  <w:num w:numId="34">
    <w:abstractNumId w:val="15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3"/>
    <w:lvlOverride w:ilvl="0">
      <w:startOverride w:val="2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3226"/>
    <w:rsid w:val="00163C5E"/>
    <w:rsid w:val="00172688"/>
    <w:rsid w:val="001774A9"/>
    <w:rsid w:val="00180557"/>
    <w:rsid w:val="00180602"/>
    <w:rsid w:val="00185262"/>
    <w:rsid w:val="001906D5"/>
    <w:rsid w:val="001A074F"/>
    <w:rsid w:val="001A0A2A"/>
    <w:rsid w:val="001A34AF"/>
    <w:rsid w:val="001A42F4"/>
    <w:rsid w:val="001B17B7"/>
    <w:rsid w:val="001B3658"/>
    <w:rsid w:val="001C0506"/>
    <w:rsid w:val="001D6DD7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2B20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5809"/>
    <w:rsid w:val="002F7478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15B04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5F1AEC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2E66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2A12"/>
    <w:rsid w:val="00992C3C"/>
    <w:rsid w:val="009A009E"/>
    <w:rsid w:val="009A5DBC"/>
    <w:rsid w:val="009C00CC"/>
    <w:rsid w:val="009C3916"/>
    <w:rsid w:val="009C4890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02E8"/>
    <w:rsid w:val="00FC1018"/>
    <w:rsid w:val="00FC1BCD"/>
    <w:rsid w:val="00FC36F9"/>
    <w:rsid w:val="00FD0196"/>
    <w:rsid w:val="00FE53FF"/>
    <w:rsid w:val="00FE6793"/>
    <w:rsid w:val="00FE6CEA"/>
    <w:rsid w:val="00FF0BDF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2021-01-11T13:07:00Z</cp:lastPrinted>
  <dcterms:created xsi:type="dcterms:W3CDTF">2021-01-13T07:49:00Z</dcterms:created>
  <dcterms:modified xsi:type="dcterms:W3CDTF">2021-01-13T07:49:00Z</dcterms:modified>
</cp:coreProperties>
</file>