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A" w:rsidRDefault="00503E8A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EE1AEB">
      <w:pPr>
        <w:jc w:val="center"/>
        <w:rPr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EB" w:rsidRPr="005E0EA3" w:rsidRDefault="00EE1AEB" w:rsidP="00EE1AEB">
      <w:pPr>
        <w:tabs>
          <w:tab w:val="left" w:pos="2565"/>
          <w:tab w:val="left" w:pos="7875"/>
        </w:tabs>
        <w:jc w:val="center"/>
      </w:pPr>
    </w:p>
    <w:p w:rsidR="00EE1AEB" w:rsidRPr="002774FF" w:rsidRDefault="00EE1AEB" w:rsidP="00EE1AE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EE1AEB" w:rsidRPr="002774FF" w:rsidRDefault="00EE1AEB" w:rsidP="00EE1AE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EE1AEB" w:rsidRPr="002774FF" w:rsidRDefault="00EE1AEB" w:rsidP="00EE1AE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EE1AEB" w:rsidRPr="002774FF" w:rsidRDefault="00EE1AEB" w:rsidP="00EE1AE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EE1AEB" w:rsidRPr="002774FF" w:rsidRDefault="00EE1AEB" w:rsidP="00EE1AE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EE1AEB" w:rsidRPr="002774FF" w:rsidRDefault="00EE1AEB" w:rsidP="00EE1AE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EE1AEB" w:rsidRPr="002774FF" w:rsidRDefault="00EE1AEB" w:rsidP="00EE1AE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E1AEB" w:rsidRPr="002774FF" w:rsidRDefault="007F523F" w:rsidP="00EE1AE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</w:t>
      </w:r>
      <w:r w:rsidR="00EE1AEB">
        <w:rPr>
          <w:color w:val="3D3D3D"/>
          <w:spacing w:val="2"/>
          <w:sz w:val="28"/>
          <w:szCs w:val="28"/>
        </w:rPr>
        <w:t>24.07.2019</w:t>
      </w:r>
      <w:r w:rsidR="00EE1AEB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EE1AEB" w:rsidRPr="002774FF">
        <w:rPr>
          <w:color w:val="3D3D3D"/>
          <w:sz w:val="28"/>
          <w:szCs w:val="28"/>
        </w:rPr>
        <w:t xml:space="preserve">      д</w:t>
      </w:r>
      <w:proofErr w:type="gramStart"/>
      <w:r w:rsidR="00EE1AEB" w:rsidRPr="002774FF">
        <w:rPr>
          <w:color w:val="3D3D3D"/>
          <w:sz w:val="28"/>
          <w:szCs w:val="28"/>
        </w:rPr>
        <w:t>.Б</w:t>
      </w:r>
      <w:proofErr w:type="gramEnd"/>
      <w:r w:rsidR="00EE1AEB" w:rsidRPr="002774FF">
        <w:rPr>
          <w:color w:val="3D3D3D"/>
          <w:sz w:val="28"/>
          <w:szCs w:val="28"/>
        </w:rPr>
        <w:t xml:space="preserve">ольшая Плавица                     </w:t>
      </w:r>
      <w:r w:rsidR="00EE1AEB">
        <w:rPr>
          <w:color w:val="3D3D3D"/>
          <w:sz w:val="28"/>
          <w:szCs w:val="28"/>
        </w:rPr>
        <w:t xml:space="preserve">  </w:t>
      </w:r>
      <w:r w:rsidR="00EE1AEB" w:rsidRPr="002774FF">
        <w:rPr>
          <w:color w:val="3D3D3D"/>
          <w:sz w:val="28"/>
          <w:szCs w:val="28"/>
        </w:rPr>
        <w:t xml:space="preserve">№ </w:t>
      </w:r>
      <w:r w:rsidR="00EE1AEB">
        <w:rPr>
          <w:color w:val="3D3D3D"/>
          <w:sz w:val="28"/>
          <w:szCs w:val="28"/>
        </w:rPr>
        <w:t>200</w:t>
      </w:r>
      <w:r w:rsidR="00EE1AEB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EE1AEB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EE1AEB" w:rsidRPr="002774FF">
        <w:rPr>
          <w:sz w:val="28"/>
          <w:szCs w:val="28"/>
        </w:rPr>
        <w:t xml:space="preserve">      </w:t>
      </w:r>
    </w:p>
    <w:p w:rsidR="00EE1AEB" w:rsidRDefault="00EE1AEB" w:rsidP="00EE1AEB">
      <w:pPr>
        <w:pStyle w:val="af3"/>
        <w:ind w:right="784"/>
      </w:pPr>
      <w:r>
        <w:t xml:space="preserve">                                                                                        </w:t>
      </w:r>
    </w:p>
    <w:p w:rsidR="00EE1AEB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Регламент </w:t>
      </w:r>
      <w:r>
        <w:rPr>
          <w:b/>
          <w:bCs/>
          <w:color w:val="000000"/>
          <w:spacing w:val="-3"/>
          <w:sz w:val="28"/>
          <w:szCs w:val="28"/>
        </w:rPr>
        <w:t xml:space="preserve">Совета депутатов </w:t>
      </w:r>
    </w:p>
    <w:p w:rsidR="00EE1AEB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сельского поселения Тихвинский сельсовет </w:t>
      </w:r>
    </w:p>
    <w:p w:rsidR="00EE1AEB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EE1AEB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E1AEB" w:rsidRPr="00CF6E39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center"/>
        <w:rPr>
          <w:sz w:val="20"/>
          <w:szCs w:val="20"/>
        </w:rPr>
      </w:pPr>
    </w:p>
    <w:p w:rsidR="00CF6E39" w:rsidRPr="00CF6E39" w:rsidRDefault="00CF6E39" w:rsidP="00EE1A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84" w:firstLine="696"/>
        <w:jc w:val="both"/>
        <w:rPr>
          <w:sz w:val="28"/>
          <w:szCs w:val="28"/>
        </w:rPr>
      </w:pPr>
      <w:r w:rsidRPr="00CF6E39">
        <w:rPr>
          <w:spacing w:val="6"/>
          <w:sz w:val="28"/>
          <w:szCs w:val="28"/>
        </w:rPr>
        <w:t xml:space="preserve">В соответствии с Уставом Тихвинского сельского поселения, </w:t>
      </w:r>
      <w:r w:rsidR="00EE1AEB" w:rsidRPr="00CF6E39">
        <w:rPr>
          <w:sz w:val="28"/>
          <w:szCs w:val="28"/>
        </w:rPr>
        <w:t xml:space="preserve">Совет депутатов </w:t>
      </w:r>
      <w:r w:rsidR="00693C2D">
        <w:rPr>
          <w:sz w:val="28"/>
          <w:szCs w:val="28"/>
        </w:rPr>
        <w:t>сельского поселения Тихвинский сельсовет</w:t>
      </w:r>
    </w:p>
    <w:p w:rsidR="00CF6E39" w:rsidRPr="00CF6E39" w:rsidRDefault="00CF6E39" w:rsidP="00EE1AE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84" w:firstLine="696"/>
        <w:jc w:val="both"/>
        <w:rPr>
          <w:sz w:val="28"/>
          <w:szCs w:val="28"/>
        </w:rPr>
      </w:pPr>
    </w:p>
    <w:p w:rsidR="00CF6E39" w:rsidRPr="00503E8A" w:rsidRDefault="00CF6E39" w:rsidP="00CF6E39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EE1AEB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before="302" w:line="322" w:lineRule="exact"/>
        <w:ind w:left="10" w:right="784" w:firstLine="73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Внести изменения в Регламент Совета депутатов сельского поселения Тихвинский сельсовет Добринского муниципального района Липецкой области </w:t>
      </w:r>
      <w:r>
        <w:rPr>
          <w:color w:val="000000"/>
          <w:spacing w:val="-3"/>
          <w:sz w:val="28"/>
          <w:szCs w:val="28"/>
        </w:rPr>
        <w:t>(прилагается).</w:t>
      </w:r>
    </w:p>
    <w:p w:rsidR="00EE1AEB" w:rsidRDefault="00EE1AEB" w:rsidP="00EE1AEB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 Направить указанный нормативный  правовой акт главе сельского поселения для подписания и официального обнародования.</w:t>
      </w:r>
    </w:p>
    <w:p w:rsidR="00EE1AEB" w:rsidRDefault="00EE1AEB" w:rsidP="00EE1AEB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 обнародования.</w:t>
      </w:r>
    </w:p>
    <w:p w:rsidR="00EE1AEB" w:rsidRDefault="00EE1AEB" w:rsidP="00EE1AEB">
      <w:pPr>
        <w:ind w:right="424" w:firstLine="708"/>
        <w:jc w:val="both"/>
        <w:rPr>
          <w:b/>
          <w:bCs/>
          <w:color w:val="000000"/>
          <w:sz w:val="28"/>
          <w:szCs w:val="28"/>
        </w:rPr>
      </w:pPr>
    </w:p>
    <w:p w:rsidR="00EE1AEB" w:rsidRDefault="00EE1AEB" w:rsidP="00EE1AEB">
      <w:pPr>
        <w:ind w:right="424" w:firstLine="708"/>
        <w:jc w:val="both"/>
        <w:rPr>
          <w:b/>
          <w:bCs/>
          <w:color w:val="000000"/>
          <w:sz w:val="28"/>
          <w:szCs w:val="28"/>
        </w:rPr>
      </w:pPr>
    </w:p>
    <w:p w:rsidR="00EE1AEB" w:rsidRDefault="00EE1AEB" w:rsidP="00EE1AEB">
      <w:pPr>
        <w:ind w:right="424" w:firstLine="708"/>
        <w:jc w:val="both"/>
        <w:rPr>
          <w:b/>
          <w:bCs/>
          <w:color w:val="000000"/>
          <w:sz w:val="28"/>
          <w:szCs w:val="28"/>
        </w:rPr>
      </w:pPr>
    </w:p>
    <w:p w:rsidR="00EE1AEB" w:rsidRDefault="00EE1AEB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center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                                 </w:t>
      </w:r>
    </w:p>
    <w:p w:rsidR="00693C2D" w:rsidRPr="007F523F" w:rsidRDefault="007F523F" w:rsidP="007F523F">
      <w:pPr>
        <w:widowControl w:val="0"/>
        <w:shd w:val="clear" w:color="auto" w:fill="FFFFFF"/>
        <w:tabs>
          <w:tab w:val="left" w:pos="435"/>
          <w:tab w:val="left" w:pos="9900"/>
        </w:tabs>
        <w:autoSpaceDE w:val="0"/>
        <w:autoSpaceDN w:val="0"/>
        <w:adjustRightInd w:val="0"/>
        <w:ind w:left="34" w:right="784"/>
        <w:rPr>
          <w:b/>
          <w:bCs/>
          <w:color w:val="000000"/>
          <w:spacing w:val="-2"/>
          <w:sz w:val="28"/>
          <w:szCs w:val="28"/>
        </w:rPr>
      </w:pPr>
      <w:r w:rsidRPr="007F523F">
        <w:rPr>
          <w:b/>
          <w:bCs/>
          <w:color w:val="000000"/>
          <w:spacing w:val="-2"/>
          <w:sz w:val="28"/>
          <w:szCs w:val="28"/>
        </w:rPr>
        <w:t xml:space="preserve">Председатель Совета депутатов </w:t>
      </w:r>
    </w:p>
    <w:p w:rsidR="007F523F" w:rsidRPr="007F523F" w:rsidRDefault="007F523F" w:rsidP="007F523F">
      <w:pPr>
        <w:widowControl w:val="0"/>
        <w:shd w:val="clear" w:color="auto" w:fill="FFFFFF"/>
        <w:tabs>
          <w:tab w:val="left" w:pos="435"/>
          <w:tab w:val="left" w:pos="9900"/>
        </w:tabs>
        <w:autoSpaceDE w:val="0"/>
        <w:autoSpaceDN w:val="0"/>
        <w:adjustRightInd w:val="0"/>
        <w:ind w:left="34" w:right="784"/>
        <w:rPr>
          <w:b/>
          <w:bCs/>
          <w:color w:val="000000"/>
          <w:spacing w:val="-2"/>
          <w:sz w:val="28"/>
          <w:szCs w:val="28"/>
        </w:rPr>
      </w:pPr>
      <w:r w:rsidRPr="007F523F">
        <w:rPr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7F523F" w:rsidRPr="007F523F" w:rsidRDefault="007F523F" w:rsidP="007F523F">
      <w:pPr>
        <w:widowControl w:val="0"/>
        <w:shd w:val="clear" w:color="auto" w:fill="FFFFFF"/>
        <w:tabs>
          <w:tab w:val="left" w:pos="435"/>
          <w:tab w:val="left" w:pos="9900"/>
        </w:tabs>
        <w:autoSpaceDE w:val="0"/>
        <w:autoSpaceDN w:val="0"/>
        <w:adjustRightInd w:val="0"/>
        <w:ind w:left="34" w:right="784"/>
        <w:rPr>
          <w:b/>
          <w:bCs/>
          <w:color w:val="000000"/>
          <w:spacing w:val="-2"/>
          <w:sz w:val="28"/>
          <w:szCs w:val="28"/>
        </w:rPr>
      </w:pPr>
      <w:r w:rsidRPr="007F523F">
        <w:rPr>
          <w:b/>
          <w:bCs/>
          <w:color w:val="000000"/>
          <w:spacing w:val="-2"/>
          <w:sz w:val="28"/>
          <w:szCs w:val="28"/>
        </w:rPr>
        <w:t>Тихвинский сельсовет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А.Г.Кондратов</w:t>
      </w:r>
    </w:p>
    <w:p w:rsidR="00693C2D" w:rsidRDefault="00693C2D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center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center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center"/>
        <w:rPr>
          <w:b/>
          <w:bCs/>
          <w:color w:val="000000"/>
          <w:spacing w:val="-2"/>
          <w:szCs w:val="28"/>
        </w:rPr>
      </w:pPr>
    </w:p>
    <w:p w:rsidR="00EE1AEB" w:rsidRDefault="00EE1AEB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center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                                                   </w:t>
      </w:r>
    </w:p>
    <w:p w:rsidR="00693C2D" w:rsidRDefault="00EE1AEB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                                                                                                        </w:t>
      </w: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693C2D" w:rsidRDefault="00693C2D" w:rsidP="00EE1AEB">
      <w:pPr>
        <w:pStyle w:val="13"/>
        <w:ind w:right="-1"/>
        <w:jc w:val="right"/>
        <w:rPr>
          <w:b/>
          <w:bCs/>
          <w:color w:val="000000"/>
          <w:spacing w:val="-2"/>
          <w:szCs w:val="28"/>
        </w:rPr>
      </w:pPr>
    </w:p>
    <w:p w:rsidR="00EE1AEB" w:rsidRDefault="00EE1AEB" w:rsidP="00EE1AEB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EE1AEB" w:rsidRDefault="00EE1AEB" w:rsidP="00EE1AEB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EE1AEB" w:rsidRDefault="00EE1AEB" w:rsidP="00EE1AEB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EE1AEB" w:rsidRDefault="00EE1AEB" w:rsidP="00EE1AEB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24.07.2019 г. №  200 -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EE1AEB" w:rsidRDefault="00EE1AEB" w:rsidP="00EE1AEB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E1AEB" w:rsidRDefault="00EE1AEB" w:rsidP="00EE1AEB">
      <w:pPr>
        <w:ind w:right="-1"/>
        <w:jc w:val="both"/>
        <w:rPr>
          <w:sz w:val="28"/>
          <w:szCs w:val="28"/>
        </w:rPr>
      </w:pPr>
    </w:p>
    <w:p w:rsidR="00EE1AEB" w:rsidRDefault="00EE1AEB" w:rsidP="00693C2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E1AEB" w:rsidRDefault="00EE1AEB" w:rsidP="00693C2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 Регламент </w:t>
      </w:r>
      <w:r>
        <w:rPr>
          <w:b/>
          <w:bCs/>
          <w:color w:val="000000"/>
          <w:spacing w:val="-3"/>
          <w:sz w:val="28"/>
          <w:szCs w:val="28"/>
        </w:rPr>
        <w:t>Совета депутатов сельского поселения Тихвинский сельсовет Добринского муниципального района Липецкой области</w:t>
      </w:r>
    </w:p>
    <w:p w:rsidR="00EE1AEB" w:rsidRDefault="00EE1AEB" w:rsidP="00693C2D">
      <w:pPr>
        <w:ind w:right="-1"/>
        <w:jc w:val="center"/>
        <w:rPr>
          <w:b/>
          <w:sz w:val="28"/>
          <w:szCs w:val="28"/>
        </w:rPr>
      </w:pPr>
    </w:p>
    <w:p w:rsidR="00EE1AEB" w:rsidRDefault="00EE1AEB" w:rsidP="00EE1A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7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в Регламент </w:t>
      </w:r>
      <w:r>
        <w:rPr>
          <w:bCs/>
          <w:color w:val="000000"/>
          <w:spacing w:val="-3"/>
          <w:sz w:val="28"/>
          <w:szCs w:val="28"/>
        </w:rPr>
        <w:t xml:space="preserve">Совета депутатов сельского поселения Тихвинский сельсовет Добринского муниципального района Липецкой области </w:t>
      </w:r>
      <w:r>
        <w:t xml:space="preserve"> (</w:t>
      </w:r>
      <w:r>
        <w:rPr>
          <w:sz w:val="28"/>
        </w:rPr>
        <w:t>утв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ешением Совета депутатов от 03.09.2009г.№154-рс</w:t>
      </w:r>
      <w:r>
        <w:t xml:space="preserve">.) </w:t>
      </w:r>
      <w:r>
        <w:rPr>
          <w:sz w:val="28"/>
          <w:szCs w:val="28"/>
        </w:rPr>
        <w:t xml:space="preserve"> следующие изменения:</w:t>
      </w:r>
    </w:p>
    <w:p w:rsidR="00EE1AEB" w:rsidRDefault="00EE1AEB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center"/>
        <w:rPr>
          <w:b/>
          <w:bCs/>
          <w:color w:val="000000"/>
          <w:spacing w:val="-2"/>
          <w:szCs w:val="28"/>
        </w:rPr>
      </w:pPr>
    </w:p>
    <w:p w:rsidR="00EE1AEB" w:rsidRDefault="00EE1AEB" w:rsidP="00EE1AEB">
      <w:pPr>
        <w:rPr>
          <w:sz w:val="28"/>
          <w:szCs w:val="28"/>
        </w:rPr>
      </w:pPr>
      <w:r>
        <w:rPr>
          <w:sz w:val="28"/>
          <w:szCs w:val="28"/>
        </w:rPr>
        <w:t>5) в статье 32:</w:t>
      </w:r>
    </w:p>
    <w:p w:rsidR="00EE1AEB" w:rsidRDefault="00EE1AEB" w:rsidP="00EE1AEB">
      <w:pPr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EE1AEB" w:rsidRDefault="00EE1AEB" w:rsidP="00EE1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«1. Председатель Совета депутатов сельского поселения осуществляет организацию работы Совета депутатов сельского поселения.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 поселения избирается на сессии Совета депутатов сельского поселения из числа депутатов в порядке, установленном решением Совета депутатов сельского поселения. Решение об избрании председателя Совета депутатов сельского поселения принимается большинством голосов от числа избранных депутатов.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сельского поселения может быть досрочно освобожден от занимаемой должности: 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случаях, предусмотренных частью 13 статьи 34 настоящего Устава;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личному заявлению об освобождении от должности.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освобождении принимается в том же порядке, что и его избрание</w:t>
      </w:r>
      <w:proofErr w:type="gramStart"/>
      <w:r>
        <w:rPr>
          <w:sz w:val="28"/>
          <w:szCs w:val="28"/>
        </w:rPr>
        <w:t>.»;</w:t>
      </w:r>
      <w:proofErr w:type="gramEnd"/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1.1 следующего содержания:</w:t>
      </w:r>
    </w:p>
    <w:p w:rsidR="00EE1AEB" w:rsidRDefault="00EE1AEB" w:rsidP="00EE1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«1.1.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в порядке, установленном решением Совета депутатов сельского поселения.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избрании </w:t>
      </w:r>
      <w:proofErr w:type="gramStart"/>
      <w:r>
        <w:rPr>
          <w:sz w:val="28"/>
          <w:szCs w:val="28"/>
        </w:rPr>
        <w:t>заместителя председателя Совета депутатов сельского поселения</w:t>
      </w:r>
      <w:proofErr w:type="gramEnd"/>
      <w:r>
        <w:rPr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 сельского поселения выполняет поручения председателя Совета депутатов сельского поселения, а в случае отсутствия председателя или невозможности исполнения им своих полномочий по причинам временной нетрудоспособности, отпуска, в иных случаях, установленных действующим законодательством, осуществляет полномочия председателя Совета депутатов сельского поселения.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сельского поселения может быть досрочно освобожден от занимаемой должности: 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случаях, предусмотренных частью 13 статьи 34 настоящего Устава;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 личному заявлению об освобождении от должности.</w:t>
      </w:r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освобождении принимается в том же порядке, что и его избрание</w:t>
      </w:r>
      <w:proofErr w:type="gramStart"/>
      <w:r>
        <w:rPr>
          <w:sz w:val="28"/>
          <w:szCs w:val="28"/>
        </w:rPr>
        <w:t>.»;</w:t>
      </w:r>
      <w:proofErr w:type="gramEnd"/>
    </w:p>
    <w:p w:rsidR="00EE1AEB" w:rsidRDefault="00EE1AEB" w:rsidP="00EE1AEB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3 следующего содержания:</w:t>
      </w:r>
    </w:p>
    <w:p w:rsidR="00EE1AEB" w:rsidRDefault="00EE1AEB" w:rsidP="00EE1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</w:t>
      </w:r>
      <w:proofErr w:type="gramStart"/>
      <w:r>
        <w:rPr>
          <w:b/>
          <w:sz w:val="28"/>
          <w:szCs w:val="28"/>
        </w:rPr>
        <w:t>.»;</w:t>
      </w:r>
      <w:proofErr w:type="gramEnd"/>
    </w:p>
    <w:p w:rsidR="00EE1AEB" w:rsidRDefault="00EE1AEB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both"/>
        <w:rPr>
          <w:bCs/>
          <w:color w:val="000000"/>
          <w:spacing w:val="-2"/>
          <w:szCs w:val="28"/>
        </w:rPr>
      </w:pPr>
    </w:p>
    <w:p w:rsidR="00CF6E39" w:rsidRDefault="00CF6E39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both"/>
        <w:rPr>
          <w:bCs/>
          <w:color w:val="000000"/>
          <w:spacing w:val="-2"/>
          <w:szCs w:val="28"/>
        </w:rPr>
      </w:pPr>
    </w:p>
    <w:p w:rsidR="00CF6E39" w:rsidRDefault="00CF6E39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both"/>
        <w:rPr>
          <w:bCs/>
          <w:color w:val="000000"/>
          <w:spacing w:val="-2"/>
          <w:szCs w:val="28"/>
        </w:rPr>
      </w:pPr>
    </w:p>
    <w:p w:rsidR="00CF6E39" w:rsidRDefault="00CF6E39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both"/>
        <w:rPr>
          <w:bCs/>
          <w:color w:val="000000"/>
          <w:spacing w:val="-2"/>
          <w:szCs w:val="28"/>
        </w:rPr>
      </w:pPr>
    </w:p>
    <w:p w:rsidR="00CF6E39" w:rsidRPr="00CF6E39" w:rsidRDefault="00CF6E39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both"/>
        <w:rPr>
          <w:bCs/>
          <w:color w:val="000000"/>
          <w:spacing w:val="-2"/>
          <w:sz w:val="28"/>
          <w:szCs w:val="28"/>
        </w:rPr>
      </w:pPr>
      <w:r w:rsidRPr="00CF6E39">
        <w:rPr>
          <w:bCs/>
          <w:color w:val="000000"/>
          <w:spacing w:val="-2"/>
          <w:sz w:val="28"/>
          <w:szCs w:val="28"/>
        </w:rPr>
        <w:t>Глава сельского поселения</w:t>
      </w:r>
    </w:p>
    <w:p w:rsidR="00CF6E39" w:rsidRPr="00CF6E39" w:rsidRDefault="00CF6E39" w:rsidP="00EE1AEB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784"/>
        <w:jc w:val="both"/>
        <w:rPr>
          <w:bCs/>
          <w:color w:val="000000"/>
          <w:spacing w:val="-2"/>
          <w:sz w:val="28"/>
          <w:szCs w:val="28"/>
        </w:rPr>
      </w:pPr>
      <w:r w:rsidRPr="00CF6E39">
        <w:rPr>
          <w:bCs/>
          <w:color w:val="000000"/>
          <w:spacing w:val="-2"/>
          <w:sz w:val="28"/>
          <w:szCs w:val="28"/>
        </w:rPr>
        <w:t>Тихвинский сельсовет                                                 А.Г.Кондратов</w:t>
      </w: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EE1AEB" w:rsidRDefault="00EE1AEB" w:rsidP="00FE4CE0">
      <w:pPr>
        <w:jc w:val="right"/>
        <w:rPr>
          <w:sz w:val="28"/>
          <w:szCs w:val="28"/>
        </w:rPr>
      </w:pPr>
    </w:p>
    <w:p w:rsidR="00503E8A" w:rsidRDefault="00503E8A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CF6E39" w:rsidRDefault="00CF6E39" w:rsidP="00FE4CE0">
      <w:pPr>
        <w:jc w:val="right"/>
        <w:rPr>
          <w:sz w:val="28"/>
          <w:szCs w:val="28"/>
        </w:rPr>
      </w:pPr>
    </w:p>
    <w:p w:rsidR="00503E8A" w:rsidRDefault="00503E8A" w:rsidP="00FE4CE0">
      <w:pPr>
        <w:jc w:val="right"/>
        <w:rPr>
          <w:sz w:val="28"/>
          <w:szCs w:val="28"/>
        </w:rPr>
      </w:pPr>
    </w:p>
    <w:sectPr w:rsidR="00503E8A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3"/>
  </w:num>
  <w:num w:numId="10">
    <w:abstractNumId w:val="9"/>
  </w:num>
  <w:num w:numId="11">
    <w:abstractNumId w:val="42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4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33"/>
  </w:num>
  <w:num w:numId="45">
    <w:abstractNumId w:val="32"/>
  </w:num>
  <w:num w:numId="46">
    <w:abstractNumId w:val="2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548D7"/>
    <w:rsid w:val="0006472F"/>
    <w:rsid w:val="00071A6B"/>
    <w:rsid w:val="0007252A"/>
    <w:rsid w:val="00093305"/>
    <w:rsid w:val="000A7B77"/>
    <w:rsid w:val="000B3C59"/>
    <w:rsid w:val="000F3228"/>
    <w:rsid w:val="000F3994"/>
    <w:rsid w:val="001076B6"/>
    <w:rsid w:val="001119F1"/>
    <w:rsid w:val="00112EE8"/>
    <w:rsid w:val="001137F2"/>
    <w:rsid w:val="00115768"/>
    <w:rsid w:val="00115D41"/>
    <w:rsid w:val="001548F8"/>
    <w:rsid w:val="00161D2D"/>
    <w:rsid w:val="001669DC"/>
    <w:rsid w:val="001726D8"/>
    <w:rsid w:val="001737CD"/>
    <w:rsid w:val="00173CED"/>
    <w:rsid w:val="00187A81"/>
    <w:rsid w:val="001B17E2"/>
    <w:rsid w:val="001C1828"/>
    <w:rsid w:val="001C33F3"/>
    <w:rsid w:val="001D0FDD"/>
    <w:rsid w:val="001D6EB0"/>
    <w:rsid w:val="00205916"/>
    <w:rsid w:val="002066D1"/>
    <w:rsid w:val="00217F8A"/>
    <w:rsid w:val="00225600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2F3AC9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C488F"/>
    <w:rsid w:val="003D42B7"/>
    <w:rsid w:val="003E3C12"/>
    <w:rsid w:val="003F678E"/>
    <w:rsid w:val="00401933"/>
    <w:rsid w:val="00414016"/>
    <w:rsid w:val="00417A5A"/>
    <w:rsid w:val="0042707A"/>
    <w:rsid w:val="00435F33"/>
    <w:rsid w:val="00446097"/>
    <w:rsid w:val="0045000E"/>
    <w:rsid w:val="004641AA"/>
    <w:rsid w:val="00482C7F"/>
    <w:rsid w:val="00492CDD"/>
    <w:rsid w:val="004C7455"/>
    <w:rsid w:val="004C7A6B"/>
    <w:rsid w:val="004F138D"/>
    <w:rsid w:val="004F4166"/>
    <w:rsid w:val="00503E8A"/>
    <w:rsid w:val="00513E5E"/>
    <w:rsid w:val="005141D5"/>
    <w:rsid w:val="005339AE"/>
    <w:rsid w:val="005340F9"/>
    <w:rsid w:val="005434D6"/>
    <w:rsid w:val="00550075"/>
    <w:rsid w:val="00560164"/>
    <w:rsid w:val="005747BF"/>
    <w:rsid w:val="00582018"/>
    <w:rsid w:val="00591996"/>
    <w:rsid w:val="00594007"/>
    <w:rsid w:val="00595385"/>
    <w:rsid w:val="005B19F2"/>
    <w:rsid w:val="005B38CC"/>
    <w:rsid w:val="005E7EB4"/>
    <w:rsid w:val="006001D1"/>
    <w:rsid w:val="00600A4A"/>
    <w:rsid w:val="00605FCF"/>
    <w:rsid w:val="00652EF2"/>
    <w:rsid w:val="00654BDD"/>
    <w:rsid w:val="006620C9"/>
    <w:rsid w:val="00671CC4"/>
    <w:rsid w:val="00676898"/>
    <w:rsid w:val="006850FC"/>
    <w:rsid w:val="00693C2D"/>
    <w:rsid w:val="006B068C"/>
    <w:rsid w:val="006B5719"/>
    <w:rsid w:val="006B5EA3"/>
    <w:rsid w:val="006D2902"/>
    <w:rsid w:val="006D77C6"/>
    <w:rsid w:val="006E24B9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53F5E"/>
    <w:rsid w:val="00763A8E"/>
    <w:rsid w:val="00773324"/>
    <w:rsid w:val="007877FE"/>
    <w:rsid w:val="00787FF3"/>
    <w:rsid w:val="0079567E"/>
    <w:rsid w:val="007A2DB6"/>
    <w:rsid w:val="007C52DC"/>
    <w:rsid w:val="007C5B8D"/>
    <w:rsid w:val="007D741F"/>
    <w:rsid w:val="007E29B5"/>
    <w:rsid w:val="007E2D93"/>
    <w:rsid w:val="007E60FC"/>
    <w:rsid w:val="007F260F"/>
    <w:rsid w:val="007F2837"/>
    <w:rsid w:val="007F523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03DB"/>
    <w:rsid w:val="008B799B"/>
    <w:rsid w:val="008D0508"/>
    <w:rsid w:val="008D4441"/>
    <w:rsid w:val="008E3585"/>
    <w:rsid w:val="008E7E12"/>
    <w:rsid w:val="00901BF2"/>
    <w:rsid w:val="0090223D"/>
    <w:rsid w:val="0090703D"/>
    <w:rsid w:val="00916735"/>
    <w:rsid w:val="00925AE3"/>
    <w:rsid w:val="00926203"/>
    <w:rsid w:val="00934D4D"/>
    <w:rsid w:val="00946EFF"/>
    <w:rsid w:val="00950AA1"/>
    <w:rsid w:val="00974E56"/>
    <w:rsid w:val="00992D77"/>
    <w:rsid w:val="009A3940"/>
    <w:rsid w:val="009D0C08"/>
    <w:rsid w:val="009E547B"/>
    <w:rsid w:val="009F14D8"/>
    <w:rsid w:val="00A062FF"/>
    <w:rsid w:val="00A20199"/>
    <w:rsid w:val="00A223E9"/>
    <w:rsid w:val="00A2601E"/>
    <w:rsid w:val="00A30B0D"/>
    <w:rsid w:val="00A3122A"/>
    <w:rsid w:val="00A326A8"/>
    <w:rsid w:val="00A3546A"/>
    <w:rsid w:val="00A35C6A"/>
    <w:rsid w:val="00A545DA"/>
    <w:rsid w:val="00A559C1"/>
    <w:rsid w:val="00A6434A"/>
    <w:rsid w:val="00A82991"/>
    <w:rsid w:val="00AA45F4"/>
    <w:rsid w:val="00AA4F71"/>
    <w:rsid w:val="00AE4986"/>
    <w:rsid w:val="00AE6EB7"/>
    <w:rsid w:val="00AF1008"/>
    <w:rsid w:val="00AF164A"/>
    <w:rsid w:val="00B10101"/>
    <w:rsid w:val="00B109E5"/>
    <w:rsid w:val="00B120BE"/>
    <w:rsid w:val="00B1282F"/>
    <w:rsid w:val="00B15C5A"/>
    <w:rsid w:val="00B201FF"/>
    <w:rsid w:val="00B231D5"/>
    <w:rsid w:val="00B2463E"/>
    <w:rsid w:val="00B24CCD"/>
    <w:rsid w:val="00B24EDD"/>
    <w:rsid w:val="00B41DB3"/>
    <w:rsid w:val="00B52043"/>
    <w:rsid w:val="00B52ADE"/>
    <w:rsid w:val="00B74DD6"/>
    <w:rsid w:val="00B943E1"/>
    <w:rsid w:val="00BA04DB"/>
    <w:rsid w:val="00BB4645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912E2"/>
    <w:rsid w:val="00CA2373"/>
    <w:rsid w:val="00CA3286"/>
    <w:rsid w:val="00CB1D95"/>
    <w:rsid w:val="00CD3C61"/>
    <w:rsid w:val="00CF6E39"/>
    <w:rsid w:val="00D002A5"/>
    <w:rsid w:val="00D1045C"/>
    <w:rsid w:val="00D2147A"/>
    <w:rsid w:val="00D5571A"/>
    <w:rsid w:val="00D56762"/>
    <w:rsid w:val="00D6125C"/>
    <w:rsid w:val="00D61D0C"/>
    <w:rsid w:val="00D7239C"/>
    <w:rsid w:val="00D838C6"/>
    <w:rsid w:val="00D930FB"/>
    <w:rsid w:val="00DB414A"/>
    <w:rsid w:val="00DC024B"/>
    <w:rsid w:val="00DC0F31"/>
    <w:rsid w:val="00DD24A5"/>
    <w:rsid w:val="00DE6815"/>
    <w:rsid w:val="00DE7903"/>
    <w:rsid w:val="00DF169E"/>
    <w:rsid w:val="00DF601D"/>
    <w:rsid w:val="00E067E8"/>
    <w:rsid w:val="00E17DF6"/>
    <w:rsid w:val="00E34B50"/>
    <w:rsid w:val="00E374C3"/>
    <w:rsid w:val="00E4339C"/>
    <w:rsid w:val="00E44FF6"/>
    <w:rsid w:val="00E65C57"/>
    <w:rsid w:val="00E82608"/>
    <w:rsid w:val="00EA69A2"/>
    <w:rsid w:val="00EB331E"/>
    <w:rsid w:val="00EB635F"/>
    <w:rsid w:val="00EB6480"/>
    <w:rsid w:val="00EB6D36"/>
    <w:rsid w:val="00EC3C8F"/>
    <w:rsid w:val="00EC4F73"/>
    <w:rsid w:val="00EE1AEB"/>
    <w:rsid w:val="00F03135"/>
    <w:rsid w:val="00F03B30"/>
    <w:rsid w:val="00F06705"/>
    <w:rsid w:val="00F07AB2"/>
    <w:rsid w:val="00F25FF2"/>
    <w:rsid w:val="00F3600C"/>
    <w:rsid w:val="00F5459F"/>
    <w:rsid w:val="00F54889"/>
    <w:rsid w:val="00F63625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  <w:style w:type="paragraph" w:customStyle="1" w:styleId="Title">
    <w:name w:val="Title!Название НПА"/>
    <w:basedOn w:val="a"/>
    <w:rsid w:val="0007252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f1">
    <w:name w:val="Без интервала3"/>
    <w:rsid w:val="000725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extbody0">
    <w:name w:val="textbody"/>
    <w:basedOn w:val="a"/>
    <w:uiPriority w:val="99"/>
    <w:rsid w:val="00934D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AD99-DCE8-4549-BC9B-5C128C8D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2019-08-02T08:45:00Z</cp:lastPrinted>
  <dcterms:created xsi:type="dcterms:W3CDTF">2019-08-02T13:56:00Z</dcterms:created>
  <dcterms:modified xsi:type="dcterms:W3CDTF">2019-08-02T13:56:00Z</dcterms:modified>
</cp:coreProperties>
</file>