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A16" w:rsidRDefault="00F44A16" w:rsidP="00F44A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F44A16" w:rsidRDefault="00F44A16" w:rsidP="00F44A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F44A16" w:rsidRDefault="00F44A16" w:rsidP="00F44A1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F44A16" w:rsidRDefault="00F44A16" w:rsidP="00F44A16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F44A16" w:rsidRDefault="00F44A16" w:rsidP="00F44A1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41 -я сессия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созыва</w:t>
      </w:r>
    </w:p>
    <w:p w:rsidR="00F44A16" w:rsidRDefault="00F44A16" w:rsidP="00F44A16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F44A16" w:rsidRDefault="00F44A16" w:rsidP="00F44A16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Р Е Ш Е Н И Е</w:t>
      </w:r>
    </w:p>
    <w:p w:rsidR="00F44A16" w:rsidRDefault="00F44A16" w:rsidP="00F44A16">
      <w:pPr>
        <w:shd w:val="clear" w:color="auto" w:fill="FFFFFF"/>
        <w:spacing w:line="367" w:lineRule="exact"/>
        <w:jc w:val="center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>10.10.2018г</w:t>
      </w:r>
      <w:r>
        <w:rPr>
          <w:b/>
          <w:bCs/>
          <w:spacing w:val="6"/>
          <w:sz w:val="28"/>
          <w:szCs w:val="28"/>
        </w:rPr>
        <w:t xml:space="preserve">.                  </w:t>
      </w:r>
      <w:r>
        <w:rPr>
          <w:sz w:val="28"/>
          <w:szCs w:val="28"/>
        </w:rPr>
        <w:t>д.Большая Плавица                            № 158-рс</w:t>
      </w: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Pr="00926203" w:rsidRDefault="00F44A16" w:rsidP="00F44A16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926203">
        <w:rPr>
          <w:rFonts w:ascii="Times New Roman" w:hAnsi="Times New Roman" w:cs="Times New Roman"/>
          <w:color w:val="auto"/>
        </w:rPr>
        <w:t xml:space="preserve">О внесении изменений в решение Совета депутатов сельского поселения </w:t>
      </w:r>
      <w:r>
        <w:rPr>
          <w:rFonts w:ascii="Times New Roman" w:hAnsi="Times New Roman" w:cs="Times New Roman"/>
          <w:color w:val="auto"/>
        </w:rPr>
        <w:t>Тихвинский</w:t>
      </w:r>
      <w:r w:rsidRPr="00926203">
        <w:rPr>
          <w:rFonts w:ascii="Times New Roman" w:hAnsi="Times New Roman" w:cs="Times New Roman"/>
          <w:color w:val="auto"/>
        </w:rPr>
        <w:t xml:space="preserve"> сельсовет </w:t>
      </w:r>
      <w:r w:rsidRPr="00763A8E">
        <w:rPr>
          <w:rFonts w:ascii="Times New Roman" w:hAnsi="Times New Roman" w:cs="Times New Roman"/>
          <w:color w:val="auto"/>
        </w:rPr>
        <w:t>от 01.07.2009 года</w:t>
      </w:r>
      <w:r w:rsidRPr="009262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№145-рс </w:t>
      </w:r>
      <w:r w:rsidRPr="00926203">
        <w:rPr>
          <w:rFonts w:ascii="Times New Roman" w:hAnsi="Times New Roman" w:cs="Times New Roman"/>
          <w:color w:val="auto"/>
        </w:rPr>
        <w:t xml:space="preserve">«О принятии Стратегии социально-экономического развития сельского поселения </w:t>
      </w:r>
      <w:r>
        <w:rPr>
          <w:rFonts w:ascii="Times New Roman" w:hAnsi="Times New Roman" w:cs="Times New Roman"/>
          <w:color w:val="auto"/>
        </w:rPr>
        <w:t xml:space="preserve">Тихвинский </w:t>
      </w:r>
      <w:r w:rsidRPr="00926203">
        <w:rPr>
          <w:rFonts w:ascii="Times New Roman" w:hAnsi="Times New Roman" w:cs="Times New Roman"/>
          <w:color w:val="auto"/>
        </w:rPr>
        <w:t>сельсовет Добринского муниципального района</w:t>
      </w:r>
    </w:p>
    <w:p w:rsidR="00F44A16" w:rsidRDefault="00F44A16" w:rsidP="00F44A16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926203">
        <w:rPr>
          <w:rFonts w:ascii="Times New Roman" w:hAnsi="Times New Roman" w:cs="Times New Roman"/>
          <w:color w:val="auto"/>
        </w:rPr>
        <w:t>на период до 2020 года</w:t>
      </w:r>
      <w:r>
        <w:rPr>
          <w:rFonts w:ascii="Times New Roman" w:hAnsi="Times New Roman" w:cs="Times New Roman"/>
          <w:color w:val="auto"/>
        </w:rPr>
        <w:t>»</w:t>
      </w:r>
    </w:p>
    <w:p w:rsidR="00F44A16" w:rsidRPr="00926203" w:rsidRDefault="00F44A16" w:rsidP="00F44A16"/>
    <w:p w:rsidR="00F44A16" w:rsidRPr="00926203" w:rsidRDefault="00F44A16" w:rsidP="00F44A16">
      <w:pPr>
        <w:pStyle w:val="10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26203">
        <w:rPr>
          <w:rFonts w:ascii="Times New Roman" w:hAnsi="Times New Roman" w:cs="Times New Roman"/>
          <w:b w:val="0"/>
          <w:color w:val="auto"/>
        </w:rPr>
        <w:t xml:space="preserve">           Рассмотрев, представленный администрацией сельского поселения проект решения «О внесении изменений в решение Совета депутатов сельского поселения </w:t>
      </w:r>
      <w:r>
        <w:rPr>
          <w:rFonts w:ascii="Times New Roman" w:hAnsi="Times New Roman" w:cs="Times New Roman"/>
          <w:b w:val="0"/>
          <w:color w:val="auto"/>
        </w:rPr>
        <w:t xml:space="preserve">Тихвинский </w:t>
      </w:r>
      <w:r w:rsidRPr="00926203">
        <w:rPr>
          <w:rFonts w:ascii="Times New Roman" w:hAnsi="Times New Roman" w:cs="Times New Roman"/>
          <w:b w:val="0"/>
          <w:color w:val="auto"/>
        </w:rPr>
        <w:t xml:space="preserve"> сельсовет от </w:t>
      </w:r>
      <w:r>
        <w:rPr>
          <w:rFonts w:ascii="Times New Roman" w:hAnsi="Times New Roman" w:cs="Times New Roman"/>
          <w:b w:val="0"/>
          <w:color w:val="auto"/>
        </w:rPr>
        <w:t>01.07.2009</w:t>
      </w:r>
      <w:r w:rsidRPr="00926203">
        <w:rPr>
          <w:rFonts w:ascii="Times New Roman" w:hAnsi="Times New Roman" w:cs="Times New Roman"/>
          <w:b w:val="0"/>
          <w:color w:val="auto"/>
        </w:rPr>
        <w:t xml:space="preserve"> №1</w:t>
      </w:r>
      <w:r>
        <w:rPr>
          <w:rFonts w:ascii="Times New Roman" w:hAnsi="Times New Roman" w:cs="Times New Roman"/>
          <w:b w:val="0"/>
          <w:color w:val="auto"/>
        </w:rPr>
        <w:t>45</w:t>
      </w:r>
      <w:r w:rsidRPr="00926203">
        <w:rPr>
          <w:rFonts w:ascii="Times New Roman" w:hAnsi="Times New Roman" w:cs="Times New Roman"/>
          <w:b w:val="0"/>
          <w:color w:val="auto"/>
        </w:rPr>
        <w:t xml:space="preserve">-рс "О принятии Стратегии социально-экономического развития сельского поселения </w:t>
      </w:r>
      <w:r>
        <w:rPr>
          <w:rFonts w:ascii="Times New Roman" w:hAnsi="Times New Roman" w:cs="Times New Roman"/>
          <w:b w:val="0"/>
          <w:color w:val="auto"/>
        </w:rPr>
        <w:t xml:space="preserve">Тихвинский </w:t>
      </w:r>
      <w:r w:rsidRPr="00926203">
        <w:rPr>
          <w:rFonts w:ascii="Times New Roman" w:hAnsi="Times New Roman" w:cs="Times New Roman"/>
          <w:b w:val="0"/>
          <w:color w:val="auto"/>
        </w:rPr>
        <w:t>сельсовет Добринского муниципального района на период до 2020 года», руководствуясь</w:t>
      </w:r>
      <w:r w:rsidRPr="00926203">
        <w:rPr>
          <w:rFonts w:ascii="Times New Roman" w:hAnsi="Times New Roman" w:cs="Times New Roman"/>
          <w:color w:val="auto"/>
        </w:rPr>
        <w:t xml:space="preserve"> </w:t>
      </w:r>
      <w:r w:rsidRPr="00926203">
        <w:rPr>
          <w:rFonts w:ascii="Times New Roman" w:hAnsi="Times New Roman" w:cs="Times New Roman"/>
          <w:b w:val="0"/>
          <w:color w:val="auto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926203">
        <w:rPr>
          <w:rFonts w:ascii="Times New Roman" w:hAnsi="Times New Roman" w:cs="Times New Roman"/>
          <w:color w:val="auto"/>
        </w:rPr>
        <w:t xml:space="preserve"> </w:t>
      </w:r>
      <w:r w:rsidRPr="00926203">
        <w:rPr>
          <w:rFonts w:ascii="Times New Roman" w:hAnsi="Times New Roman" w:cs="Times New Roman"/>
          <w:b w:val="0"/>
          <w:color w:val="auto"/>
        </w:rPr>
        <w:t xml:space="preserve">Уставом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926203">
        <w:rPr>
          <w:rFonts w:ascii="Times New Roman" w:hAnsi="Times New Roman" w:cs="Times New Roman"/>
          <w:b w:val="0"/>
          <w:color w:val="auto"/>
        </w:rPr>
        <w:t xml:space="preserve"> сельсовет</w:t>
      </w:r>
      <w:r w:rsidRPr="00926203">
        <w:rPr>
          <w:rFonts w:ascii="Times New Roman" w:hAnsi="Times New Roman" w:cs="Times New Roman"/>
          <w:color w:val="auto"/>
        </w:rPr>
        <w:t xml:space="preserve">, </w:t>
      </w:r>
      <w:r w:rsidRPr="00926203">
        <w:rPr>
          <w:rFonts w:ascii="Times New Roman" w:hAnsi="Times New Roman" w:cs="Times New Roman"/>
          <w:b w:val="0"/>
          <w:color w:val="auto"/>
        </w:rPr>
        <w:t xml:space="preserve">учитывая решение постоянной комиссии по экономике, бюджету, муниципальной собственности и социальным вопросам Совет депутатов сельского поселения 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926203">
        <w:rPr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F44A16" w:rsidRPr="00926203" w:rsidRDefault="00F44A16" w:rsidP="00F44A16">
      <w:pPr>
        <w:rPr>
          <w:b/>
          <w:sz w:val="28"/>
          <w:szCs w:val="28"/>
        </w:rPr>
      </w:pPr>
    </w:p>
    <w:p w:rsidR="00F44A16" w:rsidRPr="00926203" w:rsidRDefault="00F44A16" w:rsidP="00F44A16">
      <w:pPr>
        <w:rPr>
          <w:b/>
          <w:sz w:val="28"/>
          <w:szCs w:val="28"/>
        </w:rPr>
      </w:pPr>
      <w:r w:rsidRPr="00926203">
        <w:rPr>
          <w:b/>
          <w:sz w:val="28"/>
          <w:szCs w:val="28"/>
        </w:rPr>
        <w:t>РЕШИЛ:</w:t>
      </w:r>
    </w:p>
    <w:p w:rsidR="00F44A16" w:rsidRPr="00926203" w:rsidRDefault="00F44A16" w:rsidP="00F44A16">
      <w:pPr>
        <w:ind w:firstLine="720"/>
        <w:jc w:val="center"/>
        <w:rPr>
          <w:b/>
          <w:sz w:val="28"/>
          <w:szCs w:val="28"/>
        </w:rPr>
      </w:pPr>
    </w:p>
    <w:p w:rsidR="00F44A16" w:rsidRPr="00926203" w:rsidRDefault="00F44A16" w:rsidP="00F44A16">
      <w:pPr>
        <w:pStyle w:val="10"/>
        <w:spacing w:before="0"/>
        <w:jc w:val="both"/>
        <w:rPr>
          <w:rFonts w:ascii="Times New Roman" w:hAnsi="Times New Roman" w:cs="Times New Roman"/>
          <w:color w:val="auto"/>
        </w:rPr>
      </w:pPr>
      <w:bookmarkStart w:id="0" w:name="sub_100"/>
      <w:r>
        <w:rPr>
          <w:rFonts w:ascii="Times New Roman" w:hAnsi="Times New Roman" w:cs="Times New Roman"/>
          <w:b w:val="0"/>
          <w:color w:val="auto"/>
        </w:rPr>
        <w:tab/>
      </w:r>
      <w:r w:rsidRPr="00926203">
        <w:rPr>
          <w:rFonts w:ascii="Times New Roman" w:hAnsi="Times New Roman" w:cs="Times New Roman"/>
          <w:b w:val="0"/>
          <w:color w:val="auto"/>
        </w:rPr>
        <w:t xml:space="preserve">1. Принять изменения в решение Совета депутатов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926203">
        <w:rPr>
          <w:rFonts w:ascii="Times New Roman" w:hAnsi="Times New Roman" w:cs="Times New Roman"/>
          <w:b w:val="0"/>
          <w:color w:val="auto"/>
        </w:rPr>
        <w:t xml:space="preserve"> сельсовет от </w:t>
      </w:r>
      <w:r>
        <w:rPr>
          <w:rFonts w:ascii="Times New Roman" w:hAnsi="Times New Roman" w:cs="Times New Roman"/>
          <w:b w:val="0"/>
          <w:color w:val="auto"/>
        </w:rPr>
        <w:t>01.07</w:t>
      </w:r>
      <w:r w:rsidRPr="00926203">
        <w:rPr>
          <w:rFonts w:ascii="Times New Roman" w:hAnsi="Times New Roman" w:cs="Times New Roman"/>
          <w:b w:val="0"/>
          <w:color w:val="auto"/>
        </w:rPr>
        <w:t>.2009 №1</w:t>
      </w:r>
      <w:r>
        <w:rPr>
          <w:rFonts w:ascii="Times New Roman" w:hAnsi="Times New Roman" w:cs="Times New Roman"/>
          <w:b w:val="0"/>
          <w:color w:val="auto"/>
        </w:rPr>
        <w:t>45</w:t>
      </w:r>
      <w:r w:rsidRPr="00926203">
        <w:rPr>
          <w:rFonts w:ascii="Times New Roman" w:hAnsi="Times New Roman" w:cs="Times New Roman"/>
          <w:b w:val="0"/>
          <w:color w:val="auto"/>
        </w:rPr>
        <w:t xml:space="preserve">-рс «О принятии Стратегии социально-экономического развития сельского поселения </w:t>
      </w:r>
      <w:r>
        <w:rPr>
          <w:rFonts w:ascii="Times New Roman" w:hAnsi="Times New Roman" w:cs="Times New Roman"/>
          <w:b w:val="0"/>
          <w:color w:val="auto"/>
        </w:rPr>
        <w:t>Тихвинский</w:t>
      </w:r>
      <w:r w:rsidRPr="00926203">
        <w:rPr>
          <w:rFonts w:ascii="Times New Roman" w:hAnsi="Times New Roman" w:cs="Times New Roman"/>
          <w:b w:val="0"/>
          <w:color w:val="auto"/>
        </w:rPr>
        <w:t xml:space="preserve"> сельсовет Добринского муниципального района на период до 2020 года» </w:t>
      </w:r>
      <w:r w:rsidRPr="00926203">
        <w:rPr>
          <w:rFonts w:ascii="Times New Roman" w:hAnsi="Times New Roman" w:cs="Times New Roman"/>
          <w:color w:val="auto"/>
        </w:rPr>
        <w:t xml:space="preserve">  (</w:t>
      </w:r>
      <w:r w:rsidRPr="00926203">
        <w:rPr>
          <w:rStyle w:val="afb"/>
          <w:rFonts w:ascii="Times New Roman" w:hAnsi="Times New Roman" w:cs="Times New Roman"/>
          <w:color w:val="auto"/>
        </w:rPr>
        <w:t>прилагаются</w:t>
      </w:r>
      <w:r w:rsidRPr="00926203">
        <w:rPr>
          <w:rFonts w:ascii="Times New Roman" w:hAnsi="Times New Roman" w:cs="Times New Roman"/>
          <w:color w:val="auto"/>
        </w:rPr>
        <w:t>).</w:t>
      </w:r>
    </w:p>
    <w:p w:rsidR="00F44A16" w:rsidRPr="00926203" w:rsidRDefault="00F44A16" w:rsidP="00F44A16">
      <w:pPr>
        <w:jc w:val="both"/>
        <w:rPr>
          <w:sz w:val="28"/>
          <w:szCs w:val="28"/>
        </w:rPr>
      </w:pPr>
      <w:bookmarkStart w:id="1" w:name="sub_200"/>
      <w:bookmarkEnd w:id="0"/>
      <w:r>
        <w:rPr>
          <w:sz w:val="28"/>
          <w:szCs w:val="28"/>
        </w:rPr>
        <w:tab/>
      </w:r>
      <w:r w:rsidRPr="0092620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26203">
        <w:rPr>
          <w:sz w:val="28"/>
          <w:szCs w:val="28"/>
        </w:rPr>
        <w:t xml:space="preserve"> Направить указанный нормативный правовой акт главе сельского поселения для подписания и обнародования. </w:t>
      </w:r>
      <w:bookmarkStart w:id="2" w:name="sub_300"/>
      <w:bookmarkEnd w:id="1"/>
    </w:p>
    <w:p w:rsidR="00F44A16" w:rsidRPr="00926203" w:rsidRDefault="00F44A16" w:rsidP="00F44A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203">
        <w:rPr>
          <w:sz w:val="28"/>
          <w:szCs w:val="28"/>
        </w:rPr>
        <w:t>3. Настоящее решение вступает в силу со дня его обнародования.</w:t>
      </w:r>
    </w:p>
    <w:p w:rsidR="00F44A16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rPr>
          <w:b/>
          <w:sz w:val="28"/>
          <w:szCs w:val="28"/>
        </w:rPr>
      </w:pPr>
      <w:r w:rsidRPr="00926203">
        <w:rPr>
          <w:b/>
          <w:bCs/>
          <w:sz w:val="28"/>
          <w:szCs w:val="28"/>
        </w:rPr>
        <w:t>Председатель Совета депутатов</w:t>
      </w:r>
    </w:p>
    <w:p w:rsidR="00F44A16" w:rsidRPr="00926203" w:rsidRDefault="00F44A16" w:rsidP="00F44A16">
      <w:pPr>
        <w:rPr>
          <w:b/>
          <w:bCs/>
          <w:sz w:val="28"/>
          <w:szCs w:val="28"/>
        </w:rPr>
      </w:pPr>
      <w:r w:rsidRPr="00926203">
        <w:rPr>
          <w:b/>
          <w:bCs/>
          <w:sz w:val="28"/>
          <w:szCs w:val="28"/>
        </w:rPr>
        <w:t xml:space="preserve">сельского поселения </w:t>
      </w:r>
    </w:p>
    <w:p w:rsidR="00F44A16" w:rsidRPr="00926203" w:rsidRDefault="00F44A16" w:rsidP="00F4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 w:rsidRPr="00926203">
        <w:rPr>
          <w:b/>
          <w:sz w:val="28"/>
          <w:szCs w:val="28"/>
        </w:rPr>
        <w:t xml:space="preserve">  сельсовет                                                            </w:t>
      </w:r>
      <w:r>
        <w:rPr>
          <w:b/>
          <w:sz w:val="28"/>
          <w:szCs w:val="28"/>
        </w:rPr>
        <w:t>А.Г.Кондрат</w:t>
      </w:r>
      <w:r w:rsidRPr="00926203">
        <w:rPr>
          <w:b/>
          <w:sz w:val="28"/>
          <w:szCs w:val="28"/>
        </w:rPr>
        <w:t>ов</w:t>
      </w:r>
    </w:p>
    <w:p w:rsidR="00F44A16" w:rsidRPr="00926203" w:rsidRDefault="00F44A16" w:rsidP="00F44A16">
      <w:pPr>
        <w:jc w:val="right"/>
      </w:pPr>
    </w:p>
    <w:p w:rsidR="00F44A16" w:rsidRDefault="00F44A16" w:rsidP="00F44A16">
      <w:pPr>
        <w:jc w:val="right"/>
      </w:pPr>
    </w:p>
    <w:p w:rsidR="00F44A16" w:rsidRPr="00926203" w:rsidRDefault="00F44A16" w:rsidP="00F44A16">
      <w:pPr>
        <w:jc w:val="right"/>
      </w:pPr>
    </w:p>
    <w:p w:rsidR="00F44A16" w:rsidRDefault="00F44A16" w:rsidP="00F44A16">
      <w:pPr>
        <w:jc w:val="right"/>
        <w:rPr>
          <w:sz w:val="20"/>
          <w:szCs w:val="20"/>
        </w:rPr>
      </w:pPr>
    </w:p>
    <w:p w:rsidR="00F44A16" w:rsidRPr="00926203" w:rsidRDefault="00F44A16" w:rsidP="00F44A16">
      <w:pPr>
        <w:jc w:val="right"/>
        <w:rPr>
          <w:sz w:val="20"/>
          <w:szCs w:val="20"/>
        </w:rPr>
      </w:pPr>
      <w:r w:rsidRPr="00926203">
        <w:rPr>
          <w:sz w:val="20"/>
          <w:szCs w:val="20"/>
        </w:rPr>
        <w:t xml:space="preserve">Приняты </w:t>
      </w:r>
    </w:p>
    <w:p w:rsidR="00F44A16" w:rsidRPr="00926203" w:rsidRDefault="00F44A16" w:rsidP="00F44A16">
      <w:pPr>
        <w:jc w:val="right"/>
        <w:rPr>
          <w:sz w:val="20"/>
          <w:szCs w:val="20"/>
        </w:rPr>
      </w:pPr>
      <w:r w:rsidRPr="00926203">
        <w:rPr>
          <w:sz w:val="20"/>
          <w:szCs w:val="20"/>
        </w:rPr>
        <w:t>Решением Советом депутатов</w:t>
      </w:r>
    </w:p>
    <w:p w:rsidR="00F44A16" w:rsidRPr="00926203" w:rsidRDefault="00F44A16" w:rsidP="00F44A16">
      <w:pPr>
        <w:jc w:val="right"/>
        <w:rPr>
          <w:sz w:val="20"/>
          <w:szCs w:val="20"/>
        </w:rPr>
      </w:pPr>
      <w:r w:rsidRPr="00926203">
        <w:rPr>
          <w:sz w:val="20"/>
          <w:szCs w:val="20"/>
        </w:rPr>
        <w:t xml:space="preserve"> сельского поселения</w:t>
      </w:r>
    </w:p>
    <w:p w:rsidR="00F44A16" w:rsidRPr="00926203" w:rsidRDefault="00F44A16" w:rsidP="00F44A16">
      <w:pPr>
        <w:jc w:val="right"/>
        <w:rPr>
          <w:sz w:val="20"/>
          <w:szCs w:val="20"/>
        </w:rPr>
      </w:pPr>
      <w:r w:rsidRPr="00926203">
        <w:rPr>
          <w:sz w:val="20"/>
          <w:szCs w:val="20"/>
        </w:rPr>
        <w:t xml:space="preserve"> </w:t>
      </w:r>
      <w:r>
        <w:rPr>
          <w:sz w:val="20"/>
          <w:szCs w:val="20"/>
        </w:rPr>
        <w:t>Тихвинский</w:t>
      </w:r>
      <w:r w:rsidRPr="00926203">
        <w:rPr>
          <w:sz w:val="20"/>
          <w:szCs w:val="20"/>
        </w:rPr>
        <w:t xml:space="preserve">  сельсовет </w:t>
      </w:r>
    </w:p>
    <w:p w:rsidR="00F44A16" w:rsidRPr="00926203" w:rsidRDefault="00F44A16" w:rsidP="00F44A16">
      <w:pPr>
        <w:jc w:val="right"/>
        <w:rPr>
          <w:sz w:val="20"/>
          <w:szCs w:val="20"/>
        </w:rPr>
      </w:pPr>
      <w:r w:rsidRPr="00926203">
        <w:rPr>
          <w:sz w:val="20"/>
          <w:szCs w:val="20"/>
        </w:rPr>
        <w:t xml:space="preserve">№ </w:t>
      </w:r>
      <w:r>
        <w:rPr>
          <w:sz w:val="20"/>
          <w:szCs w:val="20"/>
        </w:rPr>
        <w:t>158</w:t>
      </w:r>
      <w:r w:rsidRPr="00926203">
        <w:rPr>
          <w:sz w:val="20"/>
          <w:szCs w:val="20"/>
        </w:rPr>
        <w:t xml:space="preserve">-рс от </w:t>
      </w:r>
      <w:r>
        <w:rPr>
          <w:sz w:val="20"/>
          <w:szCs w:val="20"/>
        </w:rPr>
        <w:t>10.10</w:t>
      </w:r>
      <w:r w:rsidRPr="00926203">
        <w:rPr>
          <w:sz w:val="20"/>
          <w:szCs w:val="20"/>
        </w:rPr>
        <w:t xml:space="preserve">.2018 г.  </w:t>
      </w:r>
    </w:p>
    <w:p w:rsidR="00F44A16" w:rsidRPr="00926203" w:rsidRDefault="00F44A16" w:rsidP="00F44A16">
      <w:pPr>
        <w:jc w:val="right"/>
        <w:rPr>
          <w:sz w:val="28"/>
          <w:szCs w:val="28"/>
        </w:rPr>
      </w:pPr>
    </w:p>
    <w:bookmarkEnd w:id="2"/>
    <w:p w:rsidR="00F44A16" w:rsidRPr="00926203" w:rsidRDefault="00F44A16" w:rsidP="00F44A16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926203">
        <w:rPr>
          <w:rFonts w:ascii="Times New Roman" w:hAnsi="Times New Roman" w:cs="Times New Roman"/>
          <w:color w:val="auto"/>
        </w:rPr>
        <w:t>Изменения</w:t>
      </w:r>
    </w:p>
    <w:p w:rsidR="00F44A16" w:rsidRPr="00926203" w:rsidRDefault="00F44A16" w:rsidP="00F44A16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926203">
        <w:rPr>
          <w:rFonts w:ascii="Times New Roman" w:hAnsi="Times New Roman" w:cs="Times New Roman"/>
          <w:color w:val="auto"/>
        </w:rPr>
        <w:t xml:space="preserve">в решение Совета депутатов сельского поселения </w:t>
      </w:r>
      <w:r>
        <w:rPr>
          <w:rFonts w:ascii="Times New Roman" w:hAnsi="Times New Roman" w:cs="Times New Roman"/>
          <w:color w:val="auto"/>
        </w:rPr>
        <w:t>Тихвинский</w:t>
      </w:r>
      <w:r w:rsidRPr="00926203">
        <w:rPr>
          <w:rFonts w:ascii="Times New Roman" w:hAnsi="Times New Roman" w:cs="Times New Roman"/>
          <w:color w:val="auto"/>
        </w:rPr>
        <w:t xml:space="preserve"> сельсовет от </w:t>
      </w:r>
      <w:r>
        <w:rPr>
          <w:rFonts w:ascii="Times New Roman" w:hAnsi="Times New Roman" w:cs="Times New Roman"/>
          <w:color w:val="auto"/>
        </w:rPr>
        <w:t>01.07</w:t>
      </w:r>
      <w:r w:rsidRPr="00926203">
        <w:rPr>
          <w:rFonts w:ascii="Times New Roman" w:hAnsi="Times New Roman" w:cs="Times New Roman"/>
          <w:color w:val="auto"/>
        </w:rPr>
        <w:t>.2009 №1</w:t>
      </w:r>
      <w:r>
        <w:rPr>
          <w:rFonts w:ascii="Times New Roman" w:hAnsi="Times New Roman" w:cs="Times New Roman"/>
          <w:color w:val="auto"/>
        </w:rPr>
        <w:t>45</w:t>
      </w:r>
      <w:r w:rsidRPr="00926203">
        <w:rPr>
          <w:rFonts w:ascii="Times New Roman" w:hAnsi="Times New Roman" w:cs="Times New Roman"/>
          <w:color w:val="auto"/>
        </w:rPr>
        <w:t xml:space="preserve">-рс «О принятии Стратегии социально-экономического развития сельского поселения </w:t>
      </w:r>
      <w:r>
        <w:rPr>
          <w:rFonts w:ascii="Times New Roman" w:hAnsi="Times New Roman" w:cs="Times New Roman"/>
          <w:color w:val="auto"/>
        </w:rPr>
        <w:t>Тихвинский</w:t>
      </w:r>
      <w:r w:rsidRPr="00926203">
        <w:rPr>
          <w:rFonts w:ascii="Times New Roman" w:hAnsi="Times New Roman" w:cs="Times New Roman"/>
          <w:color w:val="auto"/>
        </w:rPr>
        <w:t xml:space="preserve"> сельсовет Добринского муниципального района на период до 2020 года»</w:t>
      </w:r>
    </w:p>
    <w:p w:rsidR="00F44A16" w:rsidRPr="00926203" w:rsidRDefault="00F44A16" w:rsidP="00F44A16"/>
    <w:p w:rsidR="00F44A16" w:rsidRPr="00926203" w:rsidRDefault="00F44A16" w:rsidP="00F44A16">
      <w:pPr>
        <w:pStyle w:val="a7"/>
        <w:rPr>
          <w:sz w:val="28"/>
          <w:szCs w:val="28"/>
        </w:rPr>
      </w:pPr>
      <w:r w:rsidRPr="00926203">
        <w:rPr>
          <w:sz w:val="28"/>
          <w:szCs w:val="28"/>
        </w:rPr>
        <w:t xml:space="preserve">1.Внести в решение Совета депутатов сельского поселения </w:t>
      </w:r>
      <w:r>
        <w:rPr>
          <w:sz w:val="28"/>
          <w:szCs w:val="28"/>
        </w:rPr>
        <w:t>Тихвинский</w:t>
      </w:r>
      <w:r w:rsidRPr="00926203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01.07</w:t>
      </w:r>
      <w:r w:rsidRPr="00926203">
        <w:rPr>
          <w:sz w:val="28"/>
          <w:szCs w:val="28"/>
        </w:rPr>
        <w:t>.2009 №1</w:t>
      </w:r>
      <w:r>
        <w:rPr>
          <w:sz w:val="28"/>
          <w:szCs w:val="28"/>
        </w:rPr>
        <w:t>45</w:t>
      </w:r>
      <w:r w:rsidRPr="00926203">
        <w:rPr>
          <w:sz w:val="28"/>
          <w:szCs w:val="28"/>
        </w:rPr>
        <w:t xml:space="preserve">-рс «О принятии Стратегии социально-экономического развития сельского поселения </w:t>
      </w:r>
      <w:r>
        <w:rPr>
          <w:sz w:val="28"/>
          <w:szCs w:val="28"/>
        </w:rPr>
        <w:t>Тихвинский</w:t>
      </w:r>
      <w:r w:rsidRPr="00926203">
        <w:rPr>
          <w:sz w:val="28"/>
          <w:szCs w:val="28"/>
        </w:rPr>
        <w:t xml:space="preserve"> сельсовет Добринского муниципального района на период до 2020 года»  (с изменениями, принятыми решением Совета депутатов сельского поселения </w:t>
      </w:r>
      <w:r>
        <w:rPr>
          <w:sz w:val="28"/>
          <w:szCs w:val="28"/>
        </w:rPr>
        <w:t>Тихвинский</w:t>
      </w:r>
      <w:r w:rsidRPr="00926203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</w:t>
      </w:r>
      <w:hyperlink r:id="rId8">
        <w:r w:rsidRPr="00926203">
          <w:rPr>
            <w:rStyle w:val="InternetLink"/>
            <w:color w:val="auto"/>
            <w:sz w:val="28"/>
            <w:szCs w:val="28"/>
          </w:rPr>
          <w:t xml:space="preserve">от </w:t>
        </w:r>
        <w:r>
          <w:rPr>
            <w:rStyle w:val="InternetLink"/>
            <w:color w:val="auto"/>
            <w:sz w:val="28"/>
            <w:szCs w:val="28"/>
          </w:rPr>
          <w:t>19.04</w:t>
        </w:r>
        <w:r w:rsidRPr="00926203">
          <w:rPr>
            <w:rStyle w:val="InternetLink"/>
            <w:color w:val="auto"/>
            <w:sz w:val="28"/>
            <w:szCs w:val="28"/>
          </w:rPr>
          <w:t xml:space="preserve">.2012 № </w:t>
        </w:r>
        <w:r>
          <w:rPr>
            <w:rStyle w:val="InternetLink"/>
            <w:color w:val="auto"/>
            <w:sz w:val="28"/>
            <w:szCs w:val="28"/>
          </w:rPr>
          <w:t>95</w:t>
        </w:r>
        <w:r w:rsidRPr="00926203">
          <w:rPr>
            <w:rStyle w:val="InternetLink"/>
            <w:color w:val="auto"/>
            <w:sz w:val="28"/>
            <w:szCs w:val="28"/>
          </w:rPr>
          <w:t>-рс</w:t>
        </w:r>
      </w:hyperlink>
      <w:r w:rsidRPr="00926203">
        <w:rPr>
          <w:sz w:val="28"/>
          <w:szCs w:val="28"/>
        </w:rPr>
        <w:t>,) следующие изменения:</w:t>
      </w:r>
    </w:p>
    <w:p w:rsidR="00F44A16" w:rsidRPr="00926203" w:rsidRDefault="00F44A16" w:rsidP="00F44A16">
      <w:pPr>
        <w:pStyle w:val="a7"/>
        <w:rPr>
          <w:sz w:val="28"/>
          <w:szCs w:val="28"/>
        </w:rPr>
      </w:pPr>
      <w:r w:rsidRPr="00926203">
        <w:rPr>
          <w:sz w:val="28"/>
          <w:szCs w:val="28"/>
        </w:rPr>
        <w:t xml:space="preserve">1) в наименовании </w:t>
      </w:r>
      <w:hyperlink r:id="rId9">
        <w:r w:rsidRPr="00926203">
          <w:rPr>
            <w:rStyle w:val="InternetLink"/>
            <w:color w:val="auto"/>
            <w:sz w:val="28"/>
            <w:szCs w:val="28"/>
          </w:rPr>
          <w:t>решения</w:t>
        </w:r>
      </w:hyperlink>
      <w:r w:rsidRPr="00926203">
        <w:rPr>
          <w:sz w:val="28"/>
          <w:szCs w:val="28"/>
        </w:rPr>
        <w:t xml:space="preserve"> цифры "2020" заменить цифрами "2024";</w:t>
      </w:r>
    </w:p>
    <w:p w:rsidR="00F44A16" w:rsidRPr="00926203" w:rsidRDefault="00F44A16" w:rsidP="00F44A16">
      <w:pPr>
        <w:pStyle w:val="a7"/>
        <w:rPr>
          <w:sz w:val="28"/>
          <w:szCs w:val="28"/>
        </w:rPr>
      </w:pPr>
      <w:r w:rsidRPr="00926203">
        <w:rPr>
          <w:sz w:val="28"/>
          <w:szCs w:val="28"/>
        </w:rPr>
        <w:t xml:space="preserve">2) в преамбуле </w:t>
      </w:r>
      <w:hyperlink r:id="rId10">
        <w:r w:rsidRPr="00926203">
          <w:rPr>
            <w:rStyle w:val="InternetLink"/>
            <w:color w:val="auto"/>
            <w:sz w:val="28"/>
            <w:szCs w:val="28"/>
          </w:rPr>
          <w:t>решения</w:t>
        </w:r>
      </w:hyperlink>
      <w:r w:rsidRPr="00926203">
        <w:rPr>
          <w:sz w:val="28"/>
          <w:szCs w:val="28"/>
        </w:rPr>
        <w:t xml:space="preserve"> цифры "2020" заменить цифрами "2024";</w:t>
      </w:r>
    </w:p>
    <w:p w:rsidR="00F44A16" w:rsidRPr="00926203" w:rsidRDefault="00F44A16" w:rsidP="00F44A16">
      <w:pPr>
        <w:pStyle w:val="a7"/>
        <w:rPr>
          <w:sz w:val="28"/>
          <w:szCs w:val="28"/>
        </w:rPr>
      </w:pPr>
      <w:r w:rsidRPr="00926203">
        <w:rPr>
          <w:sz w:val="28"/>
          <w:szCs w:val="28"/>
        </w:rPr>
        <w:t>3) в пункте 1 цифры "2020" заменить цифрами "2024";</w:t>
      </w:r>
    </w:p>
    <w:p w:rsidR="00F44A16" w:rsidRPr="00926203" w:rsidRDefault="00F44A16" w:rsidP="00F44A16">
      <w:pPr>
        <w:pStyle w:val="a7"/>
        <w:rPr>
          <w:sz w:val="28"/>
          <w:szCs w:val="28"/>
        </w:rPr>
      </w:pPr>
      <w:r>
        <w:rPr>
          <w:sz w:val="28"/>
          <w:szCs w:val="28"/>
        </w:rPr>
        <w:t>4)</w:t>
      </w:r>
      <w:r w:rsidRPr="00926203">
        <w:rPr>
          <w:sz w:val="28"/>
          <w:szCs w:val="28"/>
        </w:rPr>
        <w:t xml:space="preserve">в Стратегии социально-экономического развития сельского поселения </w:t>
      </w:r>
      <w:r>
        <w:rPr>
          <w:sz w:val="28"/>
          <w:szCs w:val="28"/>
        </w:rPr>
        <w:t>Тихвинский</w:t>
      </w:r>
      <w:r w:rsidRPr="00926203">
        <w:rPr>
          <w:sz w:val="28"/>
          <w:szCs w:val="28"/>
        </w:rPr>
        <w:t xml:space="preserve"> сельсовет Добринского муниципального района на период до 2020 года:</w:t>
      </w:r>
    </w:p>
    <w:p w:rsidR="00F44A16" w:rsidRPr="00926203" w:rsidRDefault="00F44A16" w:rsidP="00F44A16">
      <w:pPr>
        <w:pStyle w:val="a7"/>
        <w:rPr>
          <w:sz w:val="28"/>
          <w:szCs w:val="28"/>
        </w:rPr>
      </w:pPr>
      <w:r w:rsidRPr="00926203">
        <w:rPr>
          <w:sz w:val="28"/>
          <w:szCs w:val="28"/>
        </w:rPr>
        <w:t>а) в текстовой части цифры "2020" заменить цифрами "2024";</w:t>
      </w:r>
    </w:p>
    <w:p w:rsidR="00F44A16" w:rsidRPr="00926203" w:rsidRDefault="00F44A16" w:rsidP="00F44A16">
      <w:pPr>
        <w:jc w:val="both"/>
        <w:rPr>
          <w:sz w:val="28"/>
          <w:szCs w:val="28"/>
        </w:rPr>
      </w:pPr>
      <w:r w:rsidRPr="00926203">
        <w:rPr>
          <w:sz w:val="28"/>
          <w:szCs w:val="28"/>
        </w:rPr>
        <w:t xml:space="preserve">б) </w:t>
      </w:r>
      <w:r>
        <w:rPr>
          <w:sz w:val="28"/>
          <w:szCs w:val="28"/>
        </w:rPr>
        <w:t>в таблице</w:t>
      </w:r>
      <w:r w:rsidRPr="00926203">
        <w:rPr>
          <w:b/>
          <w:sz w:val="28"/>
          <w:szCs w:val="28"/>
        </w:rPr>
        <w:t xml:space="preserve">  </w:t>
      </w:r>
      <w:r w:rsidRPr="00926203">
        <w:rPr>
          <w:sz w:val="28"/>
          <w:szCs w:val="28"/>
        </w:rPr>
        <w:t>изложить в следующей  редакции:</w:t>
      </w: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Pr="00926203" w:rsidRDefault="00F44A16" w:rsidP="00F44A16">
      <w:pPr>
        <w:jc w:val="both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</w:pPr>
    </w:p>
    <w:p w:rsidR="00F44A16" w:rsidRPr="00A13D78" w:rsidRDefault="00F44A16" w:rsidP="00F44A16">
      <w:pPr>
        <w:jc w:val="right"/>
      </w:pPr>
    </w:p>
    <w:p w:rsidR="00F44A16" w:rsidRPr="00A13D78" w:rsidRDefault="00F44A16" w:rsidP="00F44A16">
      <w:pPr>
        <w:jc w:val="right"/>
      </w:pPr>
    </w:p>
    <w:p w:rsidR="00F44A16" w:rsidRPr="00A13D78" w:rsidRDefault="00F44A16" w:rsidP="00F44A16">
      <w:pPr>
        <w:jc w:val="right"/>
      </w:pPr>
    </w:p>
    <w:p w:rsidR="00F44A16" w:rsidRPr="00A13D78" w:rsidRDefault="00F44A16" w:rsidP="00F44A16"/>
    <w:p w:rsidR="00F44A16" w:rsidRDefault="00F44A16" w:rsidP="00F44A16">
      <w:pPr>
        <w:jc w:val="right"/>
      </w:pPr>
    </w:p>
    <w:p w:rsidR="00F44A16" w:rsidRDefault="00F44A16" w:rsidP="00F44A16">
      <w:pPr>
        <w:jc w:val="right"/>
      </w:pPr>
    </w:p>
    <w:p w:rsidR="00F44A16" w:rsidRDefault="00F44A16" w:rsidP="00F44A16">
      <w:pPr>
        <w:jc w:val="right"/>
      </w:pPr>
    </w:p>
    <w:p w:rsidR="00F44A16" w:rsidRDefault="00F44A16" w:rsidP="00F44A16">
      <w:pPr>
        <w:jc w:val="right"/>
      </w:pPr>
    </w:p>
    <w:p w:rsidR="00F44A16" w:rsidRDefault="00F44A16" w:rsidP="00F44A16">
      <w:pPr>
        <w:jc w:val="right"/>
        <w:sectPr w:rsidR="00F44A16" w:rsidSect="001669DC">
          <w:pgSz w:w="11909" w:h="16834"/>
          <w:pgMar w:top="142" w:right="851" w:bottom="1134" w:left="1134" w:header="720" w:footer="720" w:gutter="0"/>
          <w:cols w:space="60"/>
          <w:noEndnote/>
          <w:docGrid w:linePitch="272"/>
        </w:sectPr>
      </w:pPr>
    </w:p>
    <w:p w:rsidR="00F44A16" w:rsidRPr="00A13D78" w:rsidRDefault="00F44A16" w:rsidP="00F44A16">
      <w:pPr>
        <w:tabs>
          <w:tab w:val="left" w:pos="5921"/>
        </w:tabs>
        <w:jc w:val="center"/>
        <w:rPr>
          <w:b/>
        </w:rPr>
      </w:pPr>
      <w:r w:rsidRPr="00A13D78">
        <w:rPr>
          <w:b/>
        </w:rPr>
        <w:lastRenderedPageBreak/>
        <w:t>СВОДНАЯ ТАБЛИЦА ЦЕЛЕЙ, ЗАДАЧ, ИНДИКАТОРОВ И ПОКАЗАТЕЛЕЙ</w:t>
      </w:r>
    </w:p>
    <w:p w:rsidR="00F44A16" w:rsidRPr="00A13D78" w:rsidRDefault="00F44A16" w:rsidP="00F44A16">
      <w:pPr>
        <w:tabs>
          <w:tab w:val="left" w:pos="5921"/>
        </w:tabs>
        <w:jc w:val="center"/>
      </w:pPr>
      <w:r w:rsidRPr="00A13D78">
        <w:rPr>
          <w:b/>
        </w:rPr>
        <w:t>ДЛЯ АКТУАЛИЗАЦИИ СТРАТЕГИЧЕСКИХ ПЛАНОВ СОЦИАЛЬНО-ЭКОНОМИЧЕСКОГО РАЗВИТИЯ СЕЛЬСКОГО ПОСЕЛЕНИЯ</w:t>
      </w:r>
      <w:r>
        <w:rPr>
          <w:b/>
        </w:rPr>
        <w:t xml:space="preserve"> </w:t>
      </w:r>
      <w:r w:rsidRPr="00A13D78">
        <w:rPr>
          <w:b/>
        </w:rPr>
        <w:t>ТИХВИНСКИЙ СЕЛЬСОВЕТ НА ПЕРИОД ДО 202</w:t>
      </w:r>
      <w:r>
        <w:rPr>
          <w:b/>
        </w:rPr>
        <w:t>4</w:t>
      </w:r>
      <w:r w:rsidRPr="00A13D78">
        <w:rPr>
          <w:b/>
        </w:rPr>
        <w:t xml:space="preserve"> ГОДА </w:t>
      </w:r>
    </w:p>
    <w:tbl>
      <w:tblPr>
        <w:tblW w:w="13494" w:type="dxa"/>
        <w:jc w:val="center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2"/>
        <w:gridCol w:w="720"/>
        <w:gridCol w:w="90"/>
        <w:gridCol w:w="142"/>
        <w:gridCol w:w="584"/>
        <w:gridCol w:w="125"/>
        <w:gridCol w:w="679"/>
        <w:gridCol w:w="30"/>
        <w:gridCol w:w="786"/>
        <w:gridCol w:w="64"/>
        <w:gridCol w:w="709"/>
        <w:gridCol w:w="142"/>
        <w:gridCol w:w="850"/>
        <w:gridCol w:w="851"/>
        <w:gridCol w:w="850"/>
      </w:tblGrid>
      <w:tr w:rsidR="00F44A16" w:rsidRPr="00A13D78" w:rsidTr="001233A5">
        <w:trPr>
          <w:jc w:val="center"/>
        </w:trPr>
        <w:tc>
          <w:tcPr>
            <w:tcW w:w="6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tabs>
                <w:tab w:val="left" w:pos="5921"/>
              </w:tabs>
              <w:jc w:val="center"/>
            </w:pPr>
            <w:r w:rsidRPr="00A13D78">
              <w:t>Наименование целей, задач, показателей</w:t>
            </w:r>
          </w:p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spacing w:before="60" w:line="300" w:lineRule="auto"/>
              <w:ind w:firstLine="1140"/>
              <w:jc w:val="both"/>
            </w:pPr>
          </w:p>
        </w:tc>
        <w:tc>
          <w:tcPr>
            <w:tcW w:w="66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Значение показателей по годам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  <w:r>
              <w:t>17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  <w: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201</w:t>
            </w:r>
            <w:r>
              <w:t>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  <w:r>
              <w:t>20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</w:pPr>
            <w:r w:rsidRPr="00A13D78">
              <w:t>20</w:t>
            </w:r>
            <w: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  <w:r>
              <w:t>24</w:t>
            </w:r>
          </w:p>
        </w:tc>
      </w:tr>
      <w:tr w:rsidR="00F44A16" w:rsidRPr="00A13D78" w:rsidTr="001233A5">
        <w:trPr>
          <w:jc w:val="center"/>
        </w:trPr>
        <w:tc>
          <w:tcPr>
            <w:tcW w:w="11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rPr>
                <w:b/>
              </w:rPr>
              <w:t>Цель 1.</w:t>
            </w:r>
            <w:r w:rsidRPr="00A13D78">
              <w:t xml:space="preserve"> </w:t>
            </w:r>
            <w:r w:rsidRPr="00A13D78">
              <w:rPr>
                <w:b/>
              </w:rPr>
              <w:t>С</w:t>
            </w:r>
            <w:r w:rsidRPr="00A13D78">
              <w:rPr>
                <w:b/>
                <w:bCs/>
                <w:iCs/>
              </w:rPr>
              <w:t>одействие развитию хозяйствующих субъектов всех отраслей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  <w:rPr>
                <w:b/>
              </w:rPr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>Создание рабочих мест, ед.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>Доля экономически активного населения, не занятого в экономике, %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7,6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7,4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7,0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6,3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rPr>
                <w:b/>
              </w:rPr>
              <w:t>Задача 1.</w:t>
            </w:r>
            <w:r w:rsidRPr="00A13D78"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>Объем привлеченных инвестиций, млн.руб.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3,5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3,8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4,4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4,8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5,4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rPr>
                <w:b/>
                <w:bCs/>
                <w:iCs/>
              </w:rPr>
              <w:t>Задача 2</w:t>
            </w:r>
            <w:r w:rsidRPr="00A13D78">
              <w:rPr>
                <w:bCs/>
                <w:iCs/>
              </w:rPr>
              <w:t>. Развитие крестьянских (фермерских) хозяйств и личных подсобных хозяйств</w:t>
            </w:r>
            <w:r w:rsidRPr="00A13D78">
              <w:t>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C503F5" w:rsidRDefault="00F44A16" w:rsidP="001233A5">
            <w:pPr>
              <w:tabs>
                <w:tab w:val="left" w:pos="5921"/>
              </w:tabs>
            </w:pPr>
            <w:r w:rsidRPr="00C503F5">
              <w:t>Количество сельхозпроизводителей  действующих на начало года, ед.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4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6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C503F5" w:rsidRDefault="00F44A16" w:rsidP="001233A5">
            <w:pPr>
              <w:tabs>
                <w:tab w:val="left" w:pos="5921"/>
              </w:tabs>
            </w:pPr>
            <w:r w:rsidRPr="00C503F5">
              <w:t>Объем сельскохозяйственной продукции, закупленной в ЛПХ, тыс.руб.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5898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5904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5915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03F5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03F5">
              <w:t>5934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7D66" w:rsidRDefault="00F44A16" w:rsidP="001233A5">
            <w:pPr>
              <w:widowControl w:val="0"/>
              <w:tabs>
                <w:tab w:val="left" w:pos="5921"/>
              </w:tabs>
            </w:pPr>
            <w:r w:rsidRPr="00C57D66">
              <w:t>7890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C57D66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C57D66">
              <w:t>8900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10500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>
              <w:rPr>
                <w:b/>
              </w:rPr>
              <w:t>Задача 3</w:t>
            </w:r>
            <w:r w:rsidRPr="00A13D78">
              <w:rPr>
                <w:b/>
              </w:rPr>
              <w:t>.</w:t>
            </w:r>
            <w:r w:rsidRPr="00A13D78"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>Произведено продукции обрабатывающих производств, млн.руб.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53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53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54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54,5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55,7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56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A13D78">
              <w:rPr>
                <w:b/>
              </w:rPr>
              <w:t>.</w:t>
            </w:r>
            <w:r w:rsidRPr="00A13D78">
              <w:t xml:space="preserve"> Развитие малого и среднего предпринимательства.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20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24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38</w:t>
            </w:r>
          </w:p>
        </w:tc>
      </w:tr>
      <w:tr w:rsidR="00F44A16" w:rsidRPr="00A13D78" w:rsidTr="001233A5">
        <w:trPr>
          <w:jc w:val="center"/>
        </w:trPr>
        <w:tc>
          <w:tcPr>
            <w:tcW w:w="11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rPr>
                <w:b/>
                <w:bCs/>
                <w:iCs/>
              </w:rPr>
              <w:t>Цель 2. Создание условий для повышения   качества жизни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  <w:rPr>
                <w:b/>
                <w:bCs/>
                <w:iCs/>
              </w:rPr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Среднемесячная заработная плата, руб.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16,7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17,5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20,0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rPr>
                <w:b/>
              </w:rPr>
              <w:t xml:space="preserve">Задача 1. </w:t>
            </w:r>
            <w:r w:rsidRPr="00A13D78">
              <w:t>Обеспечение населения услугами розничной торговли и бытового обслуживания</w:t>
            </w:r>
            <w:r w:rsidRPr="00A13D78">
              <w:rPr>
                <w:b/>
              </w:rPr>
              <w:t>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Оборот розничной торговли на 1 жителя, тыс.руб.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55,0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65,9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86,5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87,1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88,0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Объем бытовых услуг на 1 жителя, руб.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685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808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1067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1350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  <w:rPr>
                <w:b/>
              </w:rPr>
            </w:pPr>
            <w:r w:rsidRPr="00A13D78">
              <w:t xml:space="preserve">Количество населенных пунктов, не имеющих стационарных  </w:t>
            </w:r>
            <w:r w:rsidRPr="00A13D78">
              <w:lastRenderedPageBreak/>
              <w:t>объектов бытового обслуживания, ед.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lastRenderedPageBreak/>
              <w:t>Количество видов бытовых услуг, оказываемых стационарно, ед.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  <w:rPr>
                <w:b/>
              </w:rPr>
            </w:pPr>
            <w:r w:rsidRPr="00A13D78">
              <w:rPr>
                <w:b/>
              </w:rPr>
              <w:t xml:space="preserve">Задача 2. </w:t>
            </w:r>
            <w:r w:rsidRPr="00A13D78">
              <w:rPr>
                <w:bCs/>
                <w:iCs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>Коэффициент рождаемости, чел./на 100 человек населения,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2,0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16" w:rsidRPr="00A13D78" w:rsidRDefault="00F44A16" w:rsidP="001233A5">
            <w:pPr>
              <w:tabs>
                <w:tab w:val="left" w:pos="5921"/>
              </w:tabs>
            </w:pPr>
            <w:r w:rsidRPr="00A13D78">
              <w:t xml:space="preserve">Коэффициент смертности, чел./на 100 человек населения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1,2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rPr>
                <w:b/>
              </w:rPr>
              <w:t xml:space="preserve">Задача 3. </w:t>
            </w:r>
            <w:r w:rsidRPr="00A13D78">
              <w:rPr>
                <w:bCs/>
                <w:iCs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Обеспеченность детей местами в дошкольных образовательных учреждениях, %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87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95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Удельный вес населения, участвующих в культурно</w:t>
            </w:r>
            <w:r>
              <w:t xml:space="preserve"> </w:t>
            </w:r>
            <w:r w:rsidRPr="00A13D78">
              <w:t>-</w:t>
            </w:r>
            <w:r>
              <w:t xml:space="preserve"> </w:t>
            </w:r>
            <w:r w:rsidRPr="00A13D78">
              <w:t>досуговых мероприятиях, %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75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39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50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rPr>
                <w:b/>
              </w:rPr>
              <w:t xml:space="preserve">Задача 4. </w:t>
            </w:r>
            <w:r w:rsidRPr="00A13D78">
              <w:t>О</w:t>
            </w:r>
            <w:r w:rsidRPr="00A13D78">
              <w:rPr>
                <w:bCs/>
                <w:iCs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Количество преступлений на 1 жителя, ед.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0,0009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0,0008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0,0008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0,0007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0,0005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0,0002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0,0001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Количество чрезвычайных ситуаций, ед.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rPr>
                <w:b/>
              </w:rPr>
              <w:t xml:space="preserve">Задача 5. </w:t>
            </w:r>
            <w:r w:rsidRPr="00A13D78">
              <w:rPr>
                <w:bCs/>
                <w:iCs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Обеспеченность жильем, кв.м. на чел.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17,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17,6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17,8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18,1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18,2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18,5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Доля населения, потребляющего качественную питьевую воду, %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99,7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99,7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100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Объем финансирования благоустройства  на 1 жителя,  всего, руб.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670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700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760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780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780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 xml:space="preserve">    в т.ч. из внебюджетных источников, руб.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11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rPr>
                <w:b/>
                <w:bCs/>
                <w:iCs/>
              </w:rPr>
              <w:t>Цель 3. Улучшение качества муниципального управления, повышение его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  <w:rPr>
                <w:b/>
                <w:bCs/>
                <w:iCs/>
              </w:rPr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77,1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77,4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78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79,2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90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  <w:rPr>
                <w:b/>
              </w:rPr>
            </w:pPr>
            <w:r w:rsidRPr="00A13D78">
              <w:rPr>
                <w:b/>
              </w:rPr>
              <w:t xml:space="preserve">Задача 1. </w:t>
            </w:r>
            <w:r w:rsidRPr="00A13D78">
              <w:t xml:space="preserve">Повышение эффективности управления муниципальной собственностью. Увеличение доходной базы </w:t>
            </w:r>
            <w:r w:rsidRPr="00A13D78">
              <w:lastRenderedPageBreak/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lastRenderedPageBreak/>
              <w:t>Доля собственных доходов бюджета,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40,4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40,5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40,8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41,0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45,0</w:t>
            </w: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  <w:rPr>
                <w:b/>
              </w:rPr>
            </w:pPr>
            <w:r w:rsidRPr="00A13D78">
              <w:rPr>
                <w:b/>
              </w:rPr>
              <w:t xml:space="preserve">Задача 2. </w:t>
            </w:r>
            <w:r w:rsidRPr="00A13D78">
              <w:t>Внедрение программно- целевого бюджетирования, развитие информационных технологий.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</w:p>
        </w:tc>
      </w:tr>
      <w:tr w:rsidR="00F44A16" w:rsidRPr="00A13D78" w:rsidTr="001233A5">
        <w:trPr>
          <w:jc w:val="center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both"/>
            </w:pPr>
            <w:r w:rsidRPr="00A13D78"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18,1</w:t>
            </w:r>
          </w:p>
        </w:tc>
        <w:tc>
          <w:tcPr>
            <w:tcW w:w="8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18,7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19,0</w:t>
            </w:r>
          </w:p>
        </w:tc>
        <w:tc>
          <w:tcPr>
            <w:tcW w:w="8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 w:rsidRPr="00A13D78">
              <w:t>19,3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19,8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6" w:rsidRPr="00A13D78" w:rsidRDefault="00F44A16" w:rsidP="001233A5">
            <w:pPr>
              <w:widowControl w:val="0"/>
              <w:tabs>
                <w:tab w:val="left" w:pos="5921"/>
              </w:tabs>
              <w:jc w:val="center"/>
            </w:pPr>
            <w:r>
              <w:t>20</w:t>
            </w:r>
          </w:p>
        </w:tc>
      </w:tr>
    </w:tbl>
    <w:p w:rsidR="00F44A16" w:rsidRPr="00A13D78" w:rsidRDefault="00F44A16" w:rsidP="00F44A16">
      <w:pPr>
        <w:tabs>
          <w:tab w:val="left" w:pos="5921"/>
        </w:tabs>
        <w:jc w:val="both"/>
      </w:pPr>
    </w:p>
    <w:p w:rsidR="00F44A16" w:rsidRPr="00A13D78" w:rsidRDefault="00F44A16" w:rsidP="00F44A16">
      <w:pPr>
        <w:tabs>
          <w:tab w:val="left" w:pos="5921"/>
        </w:tabs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  <w:jc w:val="right"/>
      </w:pPr>
    </w:p>
    <w:p w:rsidR="00F44A16" w:rsidRPr="00A13D78" w:rsidRDefault="00F44A16" w:rsidP="00F44A16">
      <w:pPr>
        <w:tabs>
          <w:tab w:val="left" w:pos="5921"/>
        </w:tabs>
      </w:pPr>
    </w:p>
    <w:p w:rsidR="00F44A16" w:rsidRDefault="00F44A16" w:rsidP="00F44A16">
      <w:pPr>
        <w:tabs>
          <w:tab w:val="left" w:pos="5921"/>
        </w:tabs>
        <w:jc w:val="right"/>
      </w:pPr>
    </w:p>
    <w:p w:rsidR="00F44A16" w:rsidRDefault="00F44A16" w:rsidP="00F44A16">
      <w:pPr>
        <w:tabs>
          <w:tab w:val="left" w:pos="5921"/>
        </w:tabs>
        <w:jc w:val="right"/>
      </w:pPr>
    </w:p>
    <w:p w:rsidR="00F44A16" w:rsidRDefault="00F44A16" w:rsidP="00F44A16">
      <w:pPr>
        <w:tabs>
          <w:tab w:val="left" w:pos="5921"/>
        </w:tabs>
        <w:jc w:val="right"/>
      </w:pPr>
    </w:p>
    <w:p w:rsidR="00F44A16" w:rsidRDefault="00F44A16" w:rsidP="00F44A16">
      <w:pPr>
        <w:tabs>
          <w:tab w:val="left" w:pos="5921"/>
        </w:tabs>
        <w:jc w:val="right"/>
      </w:pPr>
    </w:p>
    <w:p w:rsidR="00F44A16" w:rsidRDefault="00F44A16" w:rsidP="00F44A16">
      <w:pPr>
        <w:tabs>
          <w:tab w:val="left" w:pos="5921"/>
        </w:tabs>
        <w:jc w:val="right"/>
      </w:pPr>
    </w:p>
    <w:p w:rsidR="00F44A16" w:rsidRDefault="00F44A16" w:rsidP="00F44A16">
      <w:pPr>
        <w:tabs>
          <w:tab w:val="left" w:pos="5921"/>
        </w:tabs>
        <w:jc w:val="right"/>
      </w:pPr>
    </w:p>
    <w:p w:rsidR="00F44A16" w:rsidRDefault="00F44A16" w:rsidP="00F44A16"/>
    <w:p w:rsidR="00F44A16" w:rsidRDefault="00F44A16" w:rsidP="00F44A16">
      <w:pPr>
        <w:tabs>
          <w:tab w:val="left" w:pos="6930"/>
        </w:tabs>
        <w:jc w:val="right"/>
        <w:rPr>
          <w:sz w:val="28"/>
          <w:szCs w:val="28"/>
        </w:rPr>
        <w:sectPr w:rsidR="00F44A16" w:rsidSect="00F44A16">
          <w:pgSz w:w="16834" w:h="11909" w:orient="landscape"/>
          <w:pgMar w:top="1134" w:right="142" w:bottom="851" w:left="1134" w:header="720" w:footer="720" w:gutter="0"/>
          <w:cols w:space="60"/>
          <w:noEndnote/>
          <w:docGrid w:linePitch="326"/>
        </w:sectPr>
      </w:pPr>
    </w:p>
    <w:p w:rsidR="00AC346B" w:rsidRDefault="00AC346B" w:rsidP="00F44A16">
      <w:pPr>
        <w:tabs>
          <w:tab w:val="left" w:pos="5921"/>
        </w:tabs>
        <w:jc w:val="center"/>
      </w:pPr>
    </w:p>
    <w:sectPr w:rsidR="00AC346B" w:rsidSect="00AC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BF" w:rsidRDefault="00AE3CBF" w:rsidP="00F44A16">
      <w:r>
        <w:separator/>
      </w:r>
    </w:p>
  </w:endnote>
  <w:endnote w:type="continuationSeparator" w:id="1">
    <w:p w:rsidR="00AE3CBF" w:rsidRDefault="00AE3CBF" w:rsidP="00F44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BF" w:rsidRDefault="00AE3CBF" w:rsidP="00F44A16">
      <w:r>
        <w:separator/>
      </w:r>
    </w:p>
  </w:footnote>
  <w:footnote w:type="continuationSeparator" w:id="1">
    <w:p w:rsidR="00AE3CBF" w:rsidRDefault="00AE3CBF" w:rsidP="00F44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1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3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8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6"/>
  </w:num>
  <w:num w:numId="2">
    <w:abstractNumId w:val="16"/>
  </w:num>
  <w:num w:numId="3">
    <w:abstractNumId w:val="19"/>
  </w:num>
  <w:num w:numId="4">
    <w:abstractNumId w:val="27"/>
  </w:num>
  <w:num w:numId="5">
    <w:abstractNumId w:val="28"/>
  </w:num>
  <w:num w:numId="6">
    <w:abstractNumId w:val="1"/>
  </w:num>
  <w:num w:numId="7">
    <w:abstractNumId w:val="30"/>
  </w:num>
  <w:num w:numId="8">
    <w:abstractNumId w:val="20"/>
  </w:num>
  <w:num w:numId="9">
    <w:abstractNumId w:val="38"/>
  </w:num>
  <w:num w:numId="10">
    <w:abstractNumId w:val="9"/>
  </w:num>
  <w:num w:numId="11">
    <w:abstractNumId w:val="37"/>
  </w:num>
  <w:num w:numId="12">
    <w:abstractNumId w:val="6"/>
  </w:num>
  <w:num w:numId="13">
    <w:abstractNumId w:val="29"/>
  </w:num>
  <w:num w:numId="14">
    <w:abstractNumId w:val="35"/>
  </w:num>
  <w:num w:numId="15">
    <w:abstractNumId w:val="23"/>
  </w:num>
  <w:num w:numId="16">
    <w:abstractNumId w:val="8"/>
  </w:num>
  <w:num w:numId="17">
    <w:abstractNumId w:val="12"/>
  </w:num>
  <w:num w:numId="18">
    <w:abstractNumId w:val="13"/>
  </w:num>
  <w:num w:numId="19">
    <w:abstractNumId w:val="2"/>
  </w:num>
  <w:num w:numId="20">
    <w:abstractNumId w:val="32"/>
  </w:num>
  <w:num w:numId="21">
    <w:abstractNumId w:val="33"/>
  </w:num>
  <w:num w:numId="22">
    <w:abstractNumId w:val="15"/>
  </w:num>
  <w:num w:numId="23">
    <w:abstractNumId w:val="14"/>
  </w:num>
  <w:num w:numId="24">
    <w:abstractNumId w:val="18"/>
  </w:num>
  <w:num w:numId="25">
    <w:abstractNumId w:val="26"/>
  </w:num>
  <w:num w:numId="26">
    <w:abstractNumId w:val="5"/>
  </w:num>
  <w:num w:numId="27">
    <w:abstractNumId w:val="11"/>
  </w:num>
  <w:num w:numId="28">
    <w:abstractNumId w:val="3"/>
  </w:num>
  <w:num w:numId="29">
    <w:abstractNumId w:val="4"/>
  </w:num>
  <w:num w:numId="30">
    <w:abstractNumId w:val="25"/>
  </w:num>
  <w:num w:numId="31">
    <w:abstractNumId w:val="7"/>
  </w:num>
  <w:num w:numId="32">
    <w:abstractNumId w:val="24"/>
  </w:num>
  <w:num w:numId="33">
    <w:abstractNumId w:val="17"/>
  </w:num>
  <w:num w:numId="34">
    <w:abstractNumId w:val="10"/>
  </w:num>
  <w:num w:numId="35">
    <w:abstractNumId w:val="34"/>
  </w:num>
  <w:num w:numId="36">
    <w:abstractNumId w:val="22"/>
  </w:num>
  <w:num w:numId="37">
    <w:abstractNumId w:val="21"/>
  </w:num>
  <w:num w:numId="38">
    <w:abstractNumId w:val="31"/>
  </w:num>
  <w:num w:numId="39">
    <w:abstractNumId w:val="0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A16"/>
    <w:rsid w:val="002F1143"/>
    <w:rsid w:val="00A53A5C"/>
    <w:rsid w:val="00AC346B"/>
    <w:rsid w:val="00AE3CBF"/>
    <w:rsid w:val="00DA1084"/>
    <w:rsid w:val="00F4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44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4A16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F44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44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44A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44A16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F44A1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44A1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F44A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44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4A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4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4A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4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44A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44A1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4A1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4A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F44A16"/>
    <w:rPr>
      <w:sz w:val="32"/>
    </w:rPr>
  </w:style>
  <w:style w:type="paragraph" w:styleId="a4">
    <w:name w:val="Subtitle"/>
    <w:basedOn w:val="a"/>
    <w:link w:val="a3"/>
    <w:uiPriority w:val="11"/>
    <w:qFormat/>
    <w:rsid w:val="00F44A16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F44A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F44A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44A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44A16"/>
    <w:pPr>
      <w:jc w:val="both"/>
    </w:pPr>
  </w:style>
  <w:style w:type="character" w:customStyle="1" w:styleId="a8">
    <w:name w:val="Основной текст Знак"/>
    <w:basedOn w:val="a0"/>
    <w:link w:val="a7"/>
    <w:rsid w:val="00F4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F44A16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F44A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F4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F44A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4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F44A16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F44A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44A16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44A1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44A16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44A16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44A1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F44A16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44A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44A16"/>
    <w:rPr>
      <w:i/>
      <w:iCs/>
    </w:rPr>
  </w:style>
  <w:style w:type="character" w:styleId="af2">
    <w:name w:val="Hyperlink"/>
    <w:rsid w:val="00F44A16"/>
    <w:rPr>
      <w:color w:val="0000FF"/>
      <w:u w:val="single"/>
    </w:rPr>
  </w:style>
  <w:style w:type="paragraph" w:styleId="af3">
    <w:name w:val="Title"/>
    <w:basedOn w:val="a"/>
    <w:link w:val="af4"/>
    <w:qFormat/>
    <w:rsid w:val="00F44A16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44A1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F44A16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F44A16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44A16"/>
  </w:style>
  <w:style w:type="paragraph" w:customStyle="1" w:styleId="p5">
    <w:name w:val="p5"/>
    <w:basedOn w:val="a"/>
    <w:rsid w:val="00F44A16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F44A16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F44A16"/>
    <w:rPr>
      <w:b/>
      <w:bCs/>
    </w:rPr>
  </w:style>
  <w:style w:type="character" w:customStyle="1" w:styleId="s21">
    <w:name w:val="s21"/>
    <w:basedOn w:val="a0"/>
    <w:rsid w:val="00F44A16"/>
    <w:rPr>
      <w:b/>
      <w:bCs/>
      <w:color w:val="FF0000"/>
    </w:rPr>
  </w:style>
  <w:style w:type="character" w:customStyle="1" w:styleId="b-headerbuttons">
    <w:name w:val="b-header__buttons"/>
    <w:basedOn w:val="a0"/>
    <w:rsid w:val="00F44A16"/>
  </w:style>
  <w:style w:type="character" w:customStyle="1" w:styleId="s31">
    <w:name w:val="s31"/>
    <w:rsid w:val="00F44A16"/>
    <w:rPr>
      <w:b/>
      <w:bCs/>
      <w:color w:val="000000"/>
    </w:rPr>
  </w:style>
  <w:style w:type="paragraph" w:customStyle="1" w:styleId="headertext">
    <w:name w:val="headertext"/>
    <w:basedOn w:val="a"/>
    <w:rsid w:val="00F44A16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F44A16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F44A16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F44A16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F44A16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F4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F44A16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F44A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F44A16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F44A16"/>
    <w:rPr>
      <w:b/>
      <w:bCs/>
      <w:color w:val="008000"/>
    </w:rPr>
  </w:style>
  <w:style w:type="paragraph" w:styleId="afc">
    <w:name w:val="Normal (Web)"/>
    <w:basedOn w:val="a"/>
    <w:uiPriority w:val="99"/>
    <w:rsid w:val="00F44A16"/>
    <w:pPr>
      <w:spacing w:before="150" w:after="225"/>
    </w:pPr>
  </w:style>
  <w:style w:type="paragraph" w:customStyle="1" w:styleId="afd">
    <w:name w:val="подпись"/>
    <w:basedOn w:val="a"/>
    <w:rsid w:val="00F44A16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F44A16"/>
    <w:pPr>
      <w:ind w:left="720"/>
    </w:pPr>
    <w:rPr>
      <w:rFonts w:eastAsia="Calibri"/>
    </w:rPr>
  </w:style>
  <w:style w:type="table" w:styleId="afe">
    <w:name w:val="Table Grid"/>
    <w:basedOn w:val="a1"/>
    <w:rsid w:val="00F44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44A16"/>
    <w:pPr>
      <w:ind w:left="720"/>
    </w:pPr>
    <w:rPr>
      <w:rFonts w:eastAsia="Calibri"/>
    </w:rPr>
  </w:style>
  <w:style w:type="character" w:customStyle="1" w:styleId="t11">
    <w:name w:val="t11"/>
    <w:rsid w:val="00F44A16"/>
    <w:rPr>
      <w:rFonts w:ascii="Calibri" w:hAnsi="Calibri" w:hint="default"/>
    </w:rPr>
  </w:style>
  <w:style w:type="paragraph" w:customStyle="1" w:styleId="ConsPlusNonformat">
    <w:name w:val="ConsPlusNonformat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F44A16"/>
    <w:rPr>
      <w:rFonts w:cs="Times New Roman"/>
    </w:rPr>
  </w:style>
  <w:style w:type="paragraph" w:customStyle="1" w:styleId="s15">
    <w:name w:val="s_15"/>
    <w:basedOn w:val="a"/>
    <w:rsid w:val="00F44A16"/>
    <w:pPr>
      <w:spacing w:before="100" w:beforeAutospacing="1" w:after="100" w:afterAutospacing="1"/>
    </w:pPr>
  </w:style>
  <w:style w:type="paragraph" w:customStyle="1" w:styleId="s1">
    <w:name w:val="s_1"/>
    <w:basedOn w:val="a"/>
    <w:rsid w:val="00F44A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44A16"/>
  </w:style>
  <w:style w:type="character" w:customStyle="1" w:styleId="s10">
    <w:name w:val="s_10"/>
    <w:basedOn w:val="a0"/>
    <w:rsid w:val="00F44A16"/>
  </w:style>
  <w:style w:type="paragraph" w:customStyle="1" w:styleId="61">
    <w:name w:val="Абзац списка6"/>
    <w:basedOn w:val="a"/>
    <w:rsid w:val="00F44A16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F44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F44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F44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44A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F44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F44A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F44A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F44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4A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F44A16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F44A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F44A16"/>
    <w:rPr>
      <w:rFonts w:cs="Times New Roman"/>
      <w:vertAlign w:val="superscript"/>
    </w:rPr>
  </w:style>
  <w:style w:type="character" w:customStyle="1" w:styleId="grame">
    <w:name w:val="grame"/>
    <w:uiPriority w:val="99"/>
    <w:rsid w:val="00F44A16"/>
  </w:style>
  <w:style w:type="paragraph" w:customStyle="1" w:styleId="Heading">
    <w:name w:val="Heading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F44A16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F44A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F44A16"/>
  </w:style>
  <w:style w:type="character" w:customStyle="1" w:styleId="f">
    <w:name w:val="f"/>
    <w:uiPriority w:val="99"/>
    <w:rsid w:val="00F44A16"/>
  </w:style>
  <w:style w:type="paragraph" w:customStyle="1" w:styleId="FR2">
    <w:name w:val="FR2"/>
    <w:uiPriority w:val="99"/>
    <w:rsid w:val="00F44A16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F44A16"/>
    <w:rPr>
      <w:rFonts w:cs="Times New Roman"/>
      <w:b/>
    </w:rPr>
  </w:style>
  <w:style w:type="paragraph" w:customStyle="1" w:styleId="text">
    <w:name w:val="text"/>
    <w:basedOn w:val="a"/>
    <w:next w:val="a"/>
    <w:rsid w:val="00F44A16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F44A16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F44A16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F44A16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F44A1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F44A16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F44A16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F44A16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F44A16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F44A1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F44A16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F44A16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F44A16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F44A16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F44A16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F44A16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F44A1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F44A16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F44A16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F44A16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F44A16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F44A16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F44A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F44A16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F44A16"/>
  </w:style>
  <w:style w:type="paragraph" w:customStyle="1" w:styleId="100">
    <w:name w:val="Знак10"/>
    <w:basedOn w:val="a"/>
    <w:uiPriority w:val="99"/>
    <w:rsid w:val="00F44A16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F44A16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F44A16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F44A16"/>
    <w:rPr>
      <w:b/>
      <w:color w:val="333333"/>
      <w:sz w:val="20"/>
      <w:u w:val="single"/>
    </w:rPr>
  </w:style>
  <w:style w:type="paragraph" w:customStyle="1" w:styleId="18">
    <w:name w:val="Обычный1"/>
    <w:rsid w:val="00F44A16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F44A16"/>
  </w:style>
  <w:style w:type="character" w:customStyle="1" w:styleId="context">
    <w:name w:val="context"/>
    <w:uiPriority w:val="99"/>
    <w:rsid w:val="00F44A16"/>
  </w:style>
  <w:style w:type="character" w:customStyle="1" w:styleId="contextcurrent">
    <w:name w:val="context_current"/>
    <w:uiPriority w:val="99"/>
    <w:rsid w:val="00F44A16"/>
  </w:style>
  <w:style w:type="paragraph" w:customStyle="1" w:styleId="11Char">
    <w:name w:val="Знак1 Знак Знак Знак Знак Знак Знак Знак Знак1 Char"/>
    <w:basedOn w:val="a"/>
    <w:uiPriority w:val="99"/>
    <w:rsid w:val="00F44A1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F44A16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F44A16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F44A16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F44A16"/>
  </w:style>
  <w:style w:type="character" w:customStyle="1" w:styleId="visited">
    <w:name w:val="visited"/>
    <w:uiPriority w:val="99"/>
    <w:rsid w:val="00F44A16"/>
  </w:style>
  <w:style w:type="paragraph" w:customStyle="1" w:styleId="formattexttopleveltext">
    <w:name w:val="formattext topleveltext"/>
    <w:basedOn w:val="a"/>
    <w:uiPriority w:val="99"/>
    <w:rsid w:val="00F44A16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F44A16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F44A16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F44A1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F44A16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F44A16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F44A16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F44A16"/>
    <w:rPr>
      <w:sz w:val="24"/>
      <w:lang w:val="ru-RU" w:eastAsia="ru-RU"/>
    </w:rPr>
  </w:style>
  <w:style w:type="paragraph" w:customStyle="1" w:styleId="ConsTitle">
    <w:name w:val="ConsTitle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F44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F44A16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F44A16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F44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F44A16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F44A16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F44A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F44A16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F44A16"/>
  </w:style>
  <w:style w:type="paragraph" w:customStyle="1" w:styleId="212">
    <w:name w:val="Знак Знак Знак2 Знак Знак Знак Знак Знак Знак Знак1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F44A16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F44A16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F44A16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F44A16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F44A16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F44A16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F44A16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F44A16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F44A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F44A16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F44A16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F44A16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F44A1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F44A16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F44A16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F44A16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F44A16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F44A16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F44A16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F44A16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F44A16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F44A16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F44A16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F44A16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F44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F44A16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F44A16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F44A16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F44A16"/>
    <w:rPr>
      <w:lang w:val="ru-RU" w:eastAsia="ru-RU"/>
    </w:rPr>
  </w:style>
  <w:style w:type="paragraph" w:customStyle="1" w:styleId="lawhead">
    <w:name w:val="lawhead"/>
    <w:basedOn w:val="a"/>
    <w:uiPriority w:val="99"/>
    <w:rsid w:val="00F44A16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F44A16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44A16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44A16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F44A16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F44A16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F44A16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F44A16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F44A16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F44A16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F44A1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F44A16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F44A16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F44A1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F44A16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F44A16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F44A16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F44A16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F44A1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F44A16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F44A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F44A1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F44A16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F44A16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F44A1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F44A16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F44A16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F44A16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F44A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F44A16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F44A1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F44A16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F44A16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F44A16"/>
  </w:style>
  <w:style w:type="character" w:customStyle="1" w:styleId="affff">
    <w:name w:val="Основной текст + Полужирный"/>
    <w:basedOn w:val="1d"/>
    <w:uiPriority w:val="99"/>
    <w:rsid w:val="00F44A16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F44A16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F44A16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F44A1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F44A16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F44A1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F44A16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F44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F44A16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F44A16"/>
    <w:pPr>
      <w:suppressLineNumbers/>
    </w:pPr>
  </w:style>
  <w:style w:type="paragraph" w:customStyle="1" w:styleId="Default0">
    <w:name w:val="Default"/>
    <w:basedOn w:val="a"/>
    <w:rsid w:val="00F44A16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F44A16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F44A1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F44A16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F4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F44A16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44A16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F44A16"/>
    <w:pPr>
      <w:ind w:left="720"/>
    </w:pPr>
    <w:rPr>
      <w:rFonts w:eastAsia="Calibri"/>
    </w:rPr>
  </w:style>
  <w:style w:type="character" w:customStyle="1" w:styleId="WW8Num2z0">
    <w:name w:val="WW8Num2z0"/>
    <w:rsid w:val="00F44A16"/>
    <w:rPr>
      <w:rFonts w:ascii="Symbol" w:hAnsi="Symbol"/>
    </w:rPr>
  </w:style>
  <w:style w:type="character" w:customStyle="1" w:styleId="WW8Num3z0">
    <w:name w:val="WW8Num3z0"/>
    <w:rsid w:val="00F44A16"/>
  </w:style>
  <w:style w:type="character" w:customStyle="1" w:styleId="WW8Num6z0">
    <w:name w:val="WW8Num6z0"/>
    <w:rsid w:val="00F44A16"/>
    <w:rPr>
      <w:rFonts w:ascii="Symbol" w:hAnsi="Symbol"/>
    </w:rPr>
  </w:style>
  <w:style w:type="character" w:customStyle="1" w:styleId="WW8Num10z0">
    <w:name w:val="WW8Num10z0"/>
    <w:rsid w:val="00F44A16"/>
    <w:rPr>
      <w:rFonts w:ascii="Symbol" w:hAnsi="Symbol"/>
    </w:rPr>
  </w:style>
  <w:style w:type="character" w:customStyle="1" w:styleId="WW8Num11z0">
    <w:name w:val="WW8Num11z0"/>
    <w:rsid w:val="00F44A16"/>
    <w:rPr>
      <w:rFonts w:ascii="Symbol" w:hAnsi="Symbol"/>
    </w:rPr>
  </w:style>
  <w:style w:type="character" w:customStyle="1" w:styleId="WW8Num12z0">
    <w:name w:val="WW8Num12z0"/>
    <w:rsid w:val="00F44A16"/>
    <w:rPr>
      <w:rFonts w:ascii="Symbol" w:hAnsi="Symbol"/>
    </w:rPr>
  </w:style>
  <w:style w:type="character" w:customStyle="1" w:styleId="3d">
    <w:name w:val="Основной шрифт абзаца3"/>
    <w:rsid w:val="00F44A16"/>
  </w:style>
  <w:style w:type="character" w:customStyle="1" w:styleId="WW8Num1z0">
    <w:name w:val="WW8Num1z0"/>
    <w:rsid w:val="00F44A16"/>
    <w:rPr>
      <w:rFonts w:ascii="Symbol" w:hAnsi="Symbol"/>
    </w:rPr>
  </w:style>
  <w:style w:type="character" w:customStyle="1" w:styleId="WW8Num6z1">
    <w:name w:val="WW8Num6z1"/>
    <w:rsid w:val="00F44A16"/>
    <w:rPr>
      <w:rFonts w:ascii="Courier New" w:hAnsi="Courier New"/>
    </w:rPr>
  </w:style>
  <w:style w:type="character" w:customStyle="1" w:styleId="WW8Num6z2">
    <w:name w:val="WW8Num6z2"/>
    <w:rsid w:val="00F44A16"/>
    <w:rPr>
      <w:rFonts w:ascii="Wingdings" w:hAnsi="Wingdings"/>
    </w:rPr>
  </w:style>
  <w:style w:type="character" w:customStyle="1" w:styleId="2f2">
    <w:name w:val="Основной шрифт абзаца2"/>
    <w:rsid w:val="00F44A16"/>
  </w:style>
  <w:style w:type="character" w:customStyle="1" w:styleId="affff1">
    <w:name w:val="Красная строка Знак"/>
    <w:rsid w:val="00F44A16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44A16"/>
  </w:style>
  <w:style w:type="character" w:customStyle="1" w:styleId="affff2">
    <w:name w:val="Символ сноски"/>
    <w:rsid w:val="00F44A16"/>
    <w:rPr>
      <w:vertAlign w:val="superscript"/>
    </w:rPr>
  </w:style>
  <w:style w:type="character" w:customStyle="1" w:styleId="1f">
    <w:name w:val="Основной шрифт абзаца1"/>
    <w:rsid w:val="00F44A16"/>
  </w:style>
  <w:style w:type="character" w:customStyle="1" w:styleId="affff3">
    <w:name w:val="Маркеры списка"/>
    <w:rsid w:val="00F44A16"/>
    <w:rPr>
      <w:rFonts w:ascii="OpenSymbol" w:eastAsia="OpenSymbol" w:hAnsi="OpenSymbol"/>
    </w:rPr>
  </w:style>
  <w:style w:type="character" w:customStyle="1" w:styleId="ListLabel1">
    <w:name w:val="ListLabel 1"/>
    <w:rsid w:val="00F44A16"/>
  </w:style>
  <w:style w:type="character" w:customStyle="1" w:styleId="ListLabel2">
    <w:name w:val="ListLabel 2"/>
    <w:rsid w:val="00F44A16"/>
  </w:style>
  <w:style w:type="character" w:customStyle="1" w:styleId="ListLabel3">
    <w:name w:val="ListLabel 3"/>
    <w:rsid w:val="00F44A16"/>
  </w:style>
  <w:style w:type="character" w:customStyle="1" w:styleId="affff4">
    <w:name w:val="Символ нумерации"/>
    <w:rsid w:val="00F44A16"/>
  </w:style>
  <w:style w:type="paragraph" w:customStyle="1" w:styleId="affff5">
    <w:name w:val="Заголовок"/>
    <w:basedOn w:val="a"/>
    <w:next w:val="a7"/>
    <w:rsid w:val="00F44A16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44A16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44A1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44A16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44A1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44A16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44A1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44A16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44A16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44A16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44A16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44A16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44A16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44A16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F44A16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44A16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44A16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44A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44A16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44A16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4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44A16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44A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44A16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44A16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44A16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44A16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44A16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44A16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44A16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44A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44A1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44A16"/>
    <w:rPr>
      <w:rFonts w:cs="Times New Roman"/>
    </w:rPr>
  </w:style>
  <w:style w:type="paragraph" w:customStyle="1" w:styleId="1f9">
    <w:name w:val="Заголовок №1"/>
    <w:basedOn w:val="a"/>
    <w:rsid w:val="00F44A16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44A1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F44A1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44A16"/>
    <w:rPr>
      <w:rFonts w:cs="Times New Roman"/>
      <w:color w:val="808080"/>
    </w:rPr>
  </w:style>
  <w:style w:type="paragraph" w:customStyle="1" w:styleId="1fa">
    <w:name w:val="Цитата1"/>
    <w:basedOn w:val="a"/>
    <w:rsid w:val="00F44A16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44A16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44A16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44A16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44A16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44A16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44A16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44A16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44A16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F44A1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44A16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44A16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44A16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44A16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F44A16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44A16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44A1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44A1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44A16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44A16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44A16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44A16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44A16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44A16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44A16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44A16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44A16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44A16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44A16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44A16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44A16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44A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44A16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44A16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44A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44A16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44A16"/>
    <w:pPr>
      <w:numPr>
        <w:numId w:val="6"/>
      </w:numPr>
    </w:pPr>
  </w:style>
  <w:style w:type="numbering" w:customStyle="1" w:styleId="WW8Num17">
    <w:name w:val="WW8Num17"/>
    <w:rsid w:val="00F44A16"/>
    <w:pPr>
      <w:numPr>
        <w:numId w:val="19"/>
      </w:numPr>
    </w:pPr>
  </w:style>
  <w:style w:type="numbering" w:customStyle="1" w:styleId="WW8Num15">
    <w:name w:val="WW8Num15"/>
    <w:rsid w:val="00F44A16"/>
    <w:pPr>
      <w:numPr>
        <w:numId w:val="28"/>
      </w:numPr>
    </w:pPr>
  </w:style>
  <w:style w:type="numbering" w:customStyle="1" w:styleId="WW8Num16">
    <w:name w:val="WW8Num16"/>
    <w:rsid w:val="00F44A16"/>
    <w:pPr>
      <w:numPr>
        <w:numId w:val="29"/>
      </w:numPr>
    </w:pPr>
  </w:style>
  <w:style w:type="numbering" w:customStyle="1" w:styleId="WW8Num31">
    <w:name w:val="WW8Num31"/>
    <w:rsid w:val="00F44A16"/>
    <w:pPr>
      <w:numPr>
        <w:numId w:val="26"/>
      </w:numPr>
    </w:pPr>
  </w:style>
  <w:style w:type="numbering" w:customStyle="1" w:styleId="WW8Num36">
    <w:name w:val="WW8Num36"/>
    <w:rsid w:val="00F44A16"/>
    <w:pPr>
      <w:numPr>
        <w:numId w:val="12"/>
      </w:numPr>
    </w:pPr>
  </w:style>
  <w:style w:type="numbering" w:customStyle="1" w:styleId="WW8Num3">
    <w:name w:val="WW8Num3"/>
    <w:rsid w:val="00F44A16"/>
    <w:pPr>
      <w:numPr>
        <w:numId w:val="31"/>
      </w:numPr>
    </w:pPr>
  </w:style>
  <w:style w:type="numbering" w:customStyle="1" w:styleId="WW8Num26">
    <w:name w:val="WW8Num26"/>
    <w:rsid w:val="00F44A16"/>
    <w:pPr>
      <w:numPr>
        <w:numId w:val="16"/>
      </w:numPr>
    </w:pPr>
  </w:style>
  <w:style w:type="numbering" w:customStyle="1" w:styleId="WW8Num34">
    <w:name w:val="WW8Num34"/>
    <w:rsid w:val="00F44A16"/>
    <w:pPr>
      <w:numPr>
        <w:numId w:val="10"/>
      </w:numPr>
    </w:pPr>
  </w:style>
  <w:style w:type="numbering" w:customStyle="1" w:styleId="WW8Num32">
    <w:name w:val="WW8Num32"/>
    <w:rsid w:val="00F44A16"/>
    <w:pPr>
      <w:numPr>
        <w:numId w:val="34"/>
      </w:numPr>
    </w:pPr>
  </w:style>
  <w:style w:type="numbering" w:customStyle="1" w:styleId="WW8Num27">
    <w:name w:val="WW8Num27"/>
    <w:rsid w:val="00F44A16"/>
    <w:pPr>
      <w:numPr>
        <w:numId w:val="27"/>
      </w:numPr>
    </w:pPr>
  </w:style>
  <w:style w:type="numbering" w:customStyle="1" w:styleId="WW8Num30">
    <w:name w:val="WW8Num30"/>
    <w:rsid w:val="00F44A16"/>
    <w:pPr>
      <w:numPr>
        <w:numId w:val="17"/>
      </w:numPr>
    </w:pPr>
  </w:style>
  <w:style w:type="numbering" w:customStyle="1" w:styleId="WW8Num24">
    <w:name w:val="WW8Num24"/>
    <w:rsid w:val="00F44A16"/>
    <w:pPr>
      <w:numPr>
        <w:numId w:val="18"/>
      </w:numPr>
    </w:pPr>
  </w:style>
  <w:style w:type="numbering" w:customStyle="1" w:styleId="WW8Num23">
    <w:name w:val="WW8Num23"/>
    <w:rsid w:val="00F44A16"/>
    <w:pPr>
      <w:numPr>
        <w:numId w:val="23"/>
      </w:numPr>
    </w:pPr>
  </w:style>
  <w:style w:type="numbering" w:customStyle="1" w:styleId="WW8Num18">
    <w:name w:val="WW8Num18"/>
    <w:rsid w:val="00F44A16"/>
    <w:pPr>
      <w:numPr>
        <w:numId w:val="22"/>
      </w:numPr>
    </w:pPr>
  </w:style>
  <w:style w:type="numbering" w:customStyle="1" w:styleId="WW8Num2">
    <w:name w:val="WW8Num2"/>
    <w:rsid w:val="00F44A16"/>
    <w:pPr>
      <w:numPr>
        <w:numId w:val="2"/>
      </w:numPr>
    </w:pPr>
  </w:style>
  <w:style w:type="numbering" w:customStyle="1" w:styleId="WW8Num5">
    <w:name w:val="WW8Num5"/>
    <w:rsid w:val="00F44A16"/>
    <w:pPr>
      <w:numPr>
        <w:numId w:val="33"/>
      </w:numPr>
    </w:pPr>
  </w:style>
  <w:style w:type="numbering" w:customStyle="1" w:styleId="WW8Num20">
    <w:name w:val="WW8Num20"/>
    <w:rsid w:val="00F44A16"/>
    <w:pPr>
      <w:numPr>
        <w:numId w:val="24"/>
      </w:numPr>
    </w:pPr>
  </w:style>
  <w:style w:type="numbering" w:customStyle="1" w:styleId="WW8Num19">
    <w:name w:val="WW8Num19"/>
    <w:rsid w:val="00F44A16"/>
    <w:pPr>
      <w:numPr>
        <w:numId w:val="3"/>
      </w:numPr>
    </w:pPr>
  </w:style>
  <w:style w:type="numbering" w:customStyle="1" w:styleId="WW8Num40">
    <w:name w:val="WW8Num40"/>
    <w:rsid w:val="00F44A16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44A16"/>
    <w:pPr>
      <w:numPr>
        <w:numId w:val="37"/>
      </w:numPr>
    </w:pPr>
  </w:style>
  <w:style w:type="numbering" w:customStyle="1" w:styleId="WW8Num11">
    <w:name w:val="WW8Num11"/>
    <w:rsid w:val="00F44A16"/>
    <w:pPr>
      <w:numPr>
        <w:numId w:val="36"/>
      </w:numPr>
    </w:pPr>
  </w:style>
  <w:style w:type="numbering" w:customStyle="1" w:styleId="WW8Num28">
    <w:name w:val="WW8Num28"/>
    <w:rsid w:val="00F44A16"/>
    <w:pPr>
      <w:numPr>
        <w:numId w:val="15"/>
      </w:numPr>
    </w:pPr>
  </w:style>
  <w:style w:type="numbering" w:customStyle="1" w:styleId="WWOutlineListStyle">
    <w:name w:val="WW_OutlineListStyle"/>
    <w:rsid w:val="00F44A16"/>
    <w:pPr>
      <w:numPr>
        <w:numId w:val="32"/>
      </w:numPr>
    </w:pPr>
  </w:style>
  <w:style w:type="numbering" w:customStyle="1" w:styleId="WW8Num29">
    <w:name w:val="WW8Num29"/>
    <w:rsid w:val="00F44A16"/>
    <w:pPr>
      <w:numPr>
        <w:numId w:val="30"/>
      </w:numPr>
    </w:pPr>
  </w:style>
  <w:style w:type="numbering" w:customStyle="1" w:styleId="WW8Num25">
    <w:name w:val="WW8Num25"/>
    <w:rsid w:val="00F44A16"/>
    <w:pPr>
      <w:numPr>
        <w:numId w:val="25"/>
      </w:numPr>
    </w:pPr>
  </w:style>
  <w:style w:type="numbering" w:customStyle="1" w:styleId="WW8Num7">
    <w:name w:val="WW8Num7"/>
    <w:rsid w:val="00F44A16"/>
    <w:pPr>
      <w:numPr>
        <w:numId w:val="4"/>
      </w:numPr>
    </w:pPr>
  </w:style>
  <w:style w:type="numbering" w:customStyle="1" w:styleId="WW8Num66">
    <w:name w:val="WW8Num66"/>
    <w:rsid w:val="00F44A16"/>
    <w:pPr>
      <w:numPr>
        <w:numId w:val="5"/>
      </w:numPr>
    </w:pPr>
  </w:style>
  <w:style w:type="numbering" w:customStyle="1" w:styleId="WW8Num22">
    <w:name w:val="WW8Num22"/>
    <w:rsid w:val="00F44A16"/>
    <w:pPr>
      <w:numPr>
        <w:numId w:val="13"/>
      </w:numPr>
    </w:pPr>
  </w:style>
  <w:style w:type="numbering" w:customStyle="1" w:styleId="WW8Num21">
    <w:name w:val="WW8Num21"/>
    <w:rsid w:val="00F44A16"/>
    <w:pPr>
      <w:numPr>
        <w:numId w:val="7"/>
      </w:numPr>
    </w:pPr>
  </w:style>
  <w:style w:type="numbering" w:customStyle="1" w:styleId="WW8Num4">
    <w:name w:val="WW8Num4"/>
    <w:rsid w:val="00F44A16"/>
    <w:pPr>
      <w:numPr>
        <w:numId w:val="38"/>
      </w:numPr>
    </w:pPr>
  </w:style>
  <w:style w:type="numbering" w:customStyle="1" w:styleId="WW8Num6">
    <w:name w:val="WW8Num6"/>
    <w:rsid w:val="00F44A16"/>
    <w:pPr>
      <w:numPr>
        <w:numId w:val="20"/>
      </w:numPr>
    </w:pPr>
  </w:style>
  <w:style w:type="numbering" w:customStyle="1" w:styleId="WW8Num12">
    <w:name w:val="WW8Num12"/>
    <w:rsid w:val="00F44A16"/>
    <w:pPr>
      <w:numPr>
        <w:numId w:val="21"/>
      </w:numPr>
    </w:pPr>
  </w:style>
  <w:style w:type="numbering" w:customStyle="1" w:styleId="WW8Num14">
    <w:name w:val="WW8Num14"/>
    <w:rsid w:val="00F44A16"/>
    <w:pPr>
      <w:numPr>
        <w:numId w:val="35"/>
      </w:numPr>
    </w:pPr>
  </w:style>
  <w:style w:type="numbering" w:customStyle="1" w:styleId="WW8Num8">
    <w:name w:val="WW8Num8"/>
    <w:rsid w:val="00F44A16"/>
    <w:pPr>
      <w:numPr>
        <w:numId w:val="14"/>
      </w:numPr>
    </w:pPr>
  </w:style>
  <w:style w:type="numbering" w:customStyle="1" w:styleId="WW8Num9">
    <w:name w:val="WW8Num9"/>
    <w:rsid w:val="00F44A16"/>
    <w:pPr>
      <w:numPr>
        <w:numId w:val="1"/>
      </w:numPr>
    </w:pPr>
  </w:style>
  <w:style w:type="numbering" w:customStyle="1" w:styleId="WW8Num39">
    <w:name w:val="WW8Num39"/>
    <w:rsid w:val="00F44A16"/>
    <w:pPr>
      <w:numPr>
        <w:numId w:val="11"/>
      </w:numPr>
    </w:pPr>
  </w:style>
  <w:style w:type="numbering" w:customStyle="1" w:styleId="WW8Num35">
    <w:name w:val="WW8Num35"/>
    <w:rsid w:val="00F44A16"/>
    <w:pPr>
      <w:numPr>
        <w:numId w:val="9"/>
      </w:numPr>
    </w:pPr>
  </w:style>
  <w:style w:type="character" w:customStyle="1" w:styleId="blk">
    <w:name w:val="blk"/>
    <w:basedOn w:val="a0"/>
    <w:rsid w:val="00F44A16"/>
  </w:style>
  <w:style w:type="paragraph" w:customStyle="1" w:styleId="104">
    <w:name w:val="Абзац списка10"/>
    <w:basedOn w:val="a"/>
    <w:rsid w:val="00F44A16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F44A16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F44A16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F44A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F44A16"/>
    <w:pPr>
      <w:ind w:left="720"/>
    </w:pPr>
    <w:rPr>
      <w:rFonts w:eastAsia="Calibri"/>
    </w:rPr>
  </w:style>
  <w:style w:type="paragraph" w:customStyle="1" w:styleId="p3">
    <w:name w:val="p3"/>
    <w:basedOn w:val="a"/>
    <w:rsid w:val="00F44A16"/>
    <w:pPr>
      <w:spacing w:before="100" w:beforeAutospacing="1" w:after="100" w:afterAutospacing="1"/>
    </w:pPr>
  </w:style>
  <w:style w:type="character" w:customStyle="1" w:styleId="s14">
    <w:name w:val="s1"/>
    <w:basedOn w:val="a0"/>
    <w:rsid w:val="00F44A16"/>
  </w:style>
  <w:style w:type="character" w:customStyle="1" w:styleId="s30">
    <w:name w:val="s3"/>
    <w:basedOn w:val="a0"/>
    <w:rsid w:val="00F44A16"/>
  </w:style>
  <w:style w:type="character" w:customStyle="1" w:styleId="s40">
    <w:name w:val="s4"/>
    <w:basedOn w:val="a0"/>
    <w:rsid w:val="00F44A16"/>
  </w:style>
  <w:style w:type="character" w:customStyle="1" w:styleId="NoSpacingChar">
    <w:name w:val="No Spacing Char"/>
    <w:link w:val="1fb"/>
    <w:locked/>
    <w:rsid w:val="00F44A16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F44A16"/>
    <w:pPr>
      <w:spacing w:before="100" w:beforeAutospacing="1" w:after="100" w:afterAutospacing="1"/>
    </w:pPr>
  </w:style>
  <w:style w:type="paragraph" w:customStyle="1" w:styleId="p20">
    <w:name w:val="p20"/>
    <w:basedOn w:val="a"/>
    <w:rsid w:val="00F44A16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F44A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F44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F44A16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F44A16"/>
  </w:style>
  <w:style w:type="paragraph" w:customStyle="1" w:styleId="-">
    <w:name w:val="Обычный слева - ЛГП"/>
    <w:basedOn w:val="a"/>
    <w:rsid w:val="00F44A16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F44A16"/>
    <w:rPr>
      <w:b/>
      <w:bCs/>
    </w:rPr>
  </w:style>
  <w:style w:type="paragraph" w:customStyle="1" w:styleId="Iniiaiieoaeno">
    <w:name w:val="Iniiaiie oaeno"/>
    <w:basedOn w:val="a"/>
    <w:rsid w:val="00F44A16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F44A16"/>
  </w:style>
  <w:style w:type="paragraph" w:customStyle="1" w:styleId="p4">
    <w:name w:val="p4"/>
    <w:basedOn w:val="a"/>
    <w:rsid w:val="00F44A16"/>
    <w:pPr>
      <w:spacing w:before="100" w:beforeAutospacing="1" w:after="100" w:afterAutospacing="1"/>
    </w:pPr>
  </w:style>
  <w:style w:type="character" w:customStyle="1" w:styleId="InternetLink">
    <w:name w:val="Internet Link"/>
    <w:rsid w:val="00F44A1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0554c628-38af-4a89-9887-3548c18c275f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nla-service.scli.ru:8080/rnla-links/ws/content/act/2357b4c8-c2a2-4ee0-85cc-51702dd3d39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2357b4c8-c2a2-4ee0-85cc-51702dd3d39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2018-10-18T11:26:00Z</dcterms:created>
  <dcterms:modified xsi:type="dcterms:W3CDTF">2018-10-18T11:26:00Z</dcterms:modified>
</cp:coreProperties>
</file>