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C0" w:rsidRDefault="005B10C0" w:rsidP="005B10C0">
      <w:pPr>
        <w:jc w:val="center"/>
        <w:rPr>
          <w:b/>
          <w:bCs/>
          <w:color w:val="000080"/>
          <w:sz w:val="44"/>
          <w:szCs w:val="44"/>
        </w:rPr>
      </w:pPr>
      <w:r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0C0" w:rsidRDefault="005B10C0" w:rsidP="005B10C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СЕЛЬСКОГО ПОСЕЛЕНИЯ</w:t>
      </w:r>
    </w:p>
    <w:p w:rsidR="005B10C0" w:rsidRDefault="005B10C0" w:rsidP="005B10C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ТИХВИНСКИЙ СЕЛЬСОВЕТ</w:t>
      </w:r>
    </w:p>
    <w:p w:rsidR="005B10C0" w:rsidRDefault="005B10C0" w:rsidP="005B10C0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Добринского муниципального района </w:t>
      </w:r>
      <w:r>
        <w:rPr>
          <w:b/>
          <w:sz w:val="28"/>
          <w:szCs w:val="28"/>
        </w:rPr>
        <w:t>Липецкой области</w:t>
      </w:r>
    </w:p>
    <w:p w:rsidR="005B10C0" w:rsidRDefault="005B10C0" w:rsidP="005B10C0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5B10C0" w:rsidRDefault="005B10C0" w:rsidP="005B10C0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2-я сессия 5созыва</w:t>
      </w:r>
    </w:p>
    <w:p w:rsidR="005B10C0" w:rsidRDefault="005B10C0" w:rsidP="005B10C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proofErr w:type="gramStart"/>
      <w:r>
        <w:rPr>
          <w:b/>
          <w:bCs/>
          <w:color w:val="3D3D3D"/>
          <w:spacing w:val="6"/>
          <w:sz w:val="28"/>
          <w:szCs w:val="28"/>
        </w:rPr>
        <w:t>Р</w:t>
      </w:r>
      <w:proofErr w:type="gramEnd"/>
      <w:r>
        <w:rPr>
          <w:b/>
          <w:bCs/>
          <w:color w:val="3D3D3D"/>
          <w:spacing w:val="6"/>
          <w:sz w:val="28"/>
          <w:szCs w:val="28"/>
        </w:rPr>
        <w:t xml:space="preserve"> Е Ш Е Н И Е</w:t>
      </w:r>
    </w:p>
    <w:p w:rsidR="005B10C0" w:rsidRDefault="005B10C0" w:rsidP="005B10C0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</w:p>
    <w:p w:rsidR="005B10C0" w:rsidRDefault="005B10C0" w:rsidP="005B10C0">
      <w:pPr>
        <w:tabs>
          <w:tab w:val="left" w:pos="2160"/>
        </w:tabs>
        <w:rPr>
          <w:sz w:val="28"/>
          <w:szCs w:val="28"/>
        </w:rPr>
      </w:pPr>
      <w:r>
        <w:rPr>
          <w:color w:val="3D3D3D"/>
          <w:spacing w:val="2"/>
          <w:sz w:val="28"/>
          <w:szCs w:val="28"/>
        </w:rPr>
        <w:t xml:space="preserve">10.11.2015 г.                               </w:t>
      </w:r>
      <w:r>
        <w:rPr>
          <w:color w:val="3D3D3D"/>
          <w:sz w:val="28"/>
          <w:szCs w:val="28"/>
        </w:rPr>
        <w:t xml:space="preserve"> д</w:t>
      </w:r>
      <w:proofErr w:type="gramStart"/>
      <w:r>
        <w:rPr>
          <w:color w:val="3D3D3D"/>
          <w:sz w:val="28"/>
          <w:szCs w:val="28"/>
        </w:rPr>
        <w:t>.Б</w:t>
      </w:r>
      <w:proofErr w:type="gramEnd"/>
      <w:r>
        <w:rPr>
          <w:color w:val="3D3D3D"/>
          <w:sz w:val="28"/>
          <w:szCs w:val="28"/>
        </w:rPr>
        <w:t>ольшая Плавица                             № 9</w:t>
      </w:r>
      <w:r>
        <w:rPr>
          <w:color w:val="3D3D3D"/>
          <w:spacing w:val="-5"/>
          <w:sz w:val="28"/>
          <w:szCs w:val="28"/>
        </w:rPr>
        <w:t xml:space="preserve">– </w:t>
      </w:r>
      <w:proofErr w:type="spellStart"/>
      <w:r>
        <w:rPr>
          <w:color w:val="3D3D3D"/>
          <w:spacing w:val="-5"/>
          <w:sz w:val="28"/>
          <w:szCs w:val="28"/>
        </w:rPr>
        <w:t>рс</w:t>
      </w:r>
      <w:proofErr w:type="spellEnd"/>
    </w:p>
    <w:p w:rsidR="005B10C0" w:rsidRDefault="005B10C0" w:rsidP="005B10C0">
      <w:pPr>
        <w:rPr>
          <w:sz w:val="27"/>
          <w:szCs w:val="27"/>
        </w:rPr>
      </w:pPr>
    </w:p>
    <w:p w:rsidR="005B10C0" w:rsidRDefault="005B10C0" w:rsidP="005B10C0">
      <w:p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признании </w:t>
      </w:r>
      <w:proofErr w:type="gramStart"/>
      <w:r>
        <w:rPr>
          <w:b/>
          <w:sz w:val="28"/>
          <w:szCs w:val="28"/>
        </w:rPr>
        <w:t>утратившим</w:t>
      </w:r>
      <w:r w:rsidR="00E22A7D">
        <w:rPr>
          <w:b/>
          <w:sz w:val="28"/>
          <w:szCs w:val="28"/>
        </w:rPr>
        <w:t>и</w:t>
      </w:r>
      <w:proofErr w:type="gramEnd"/>
      <w:r>
        <w:rPr>
          <w:b/>
          <w:sz w:val="28"/>
          <w:szCs w:val="28"/>
        </w:rPr>
        <w:t xml:space="preserve"> силу </w:t>
      </w:r>
    </w:p>
    <w:p w:rsidR="005B10C0" w:rsidRDefault="005B10C0" w:rsidP="005B10C0">
      <w:pPr>
        <w:tabs>
          <w:tab w:val="left" w:pos="303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решения</w:t>
      </w:r>
    </w:p>
    <w:p w:rsidR="005B10C0" w:rsidRDefault="005B10C0" w:rsidP="005B10C0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            В связи с приведением в соответствие  действующему законодательству, руководствуясь Федеральным законом № 131-ФЗ от 06.10.2003г  «Об общих принципах организации местного самоуправления в  Российской Федерации, Уставом сельского поселения Тихвинский сельсовет  Совет депутатов сельского поселения Тихвинский сельсовет</w:t>
      </w:r>
    </w:p>
    <w:p w:rsidR="005B10C0" w:rsidRPr="005B10C0" w:rsidRDefault="005B10C0" w:rsidP="005B10C0">
      <w:pPr>
        <w:pStyle w:val="a3"/>
        <w:rPr>
          <w:bCs/>
          <w:sz w:val="27"/>
          <w:szCs w:val="27"/>
        </w:rPr>
      </w:pPr>
    </w:p>
    <w:p w:rsidR="005B10C0" w:rsidRDefault="005B10C0" w:rsidP="005B10C0">
      <w:pPr>
        <w:tabs>
          <w:tab w:val="left" w:pos="3030"/>
        </w:tabs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РЕШИЛ:</w:t>
      </w:r>
    </w:p>
    <w:p w:rsidR="005B10C0" w:rsidRDefault="005B10C0" w:rsidP="005B10C0">
      <w:pPr>
        <w:tabs>
          <w:tab w:val="left" w:pos="4035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1.Признать утратившими силу:</w:t>
      </w:r>
    </w:p>
    <w:p w:rsidR="005B10C0" w:rsidRDefault="005B10C0" w:rsidP="005B10C0">
      <w:pPr>
        <w:autoSpaceDE w:val="0"/>
        <w:autoSpaceDN w:val="0"/>
        <w:adjustRightInd w:val="0"/>
        <w:ind w:right="604"/>
        <w:jc w:val="both"/>
        <w:rPr>
          <w:sz w:val="27"/>
          <w:szCs w:val="27"/>
        </w:rPr>
      </w:pPr>
      <w:r>
        <w:rPr>
          <w:sz w:val="27"/>
          <w:szCs w:val="27"/>
        </w:rPr>
        <w:t>- Решение от 03.10.2011г. №72-рс</w:t>
      </w:r>
      <w:proofErr w:type="gramStart"/>
      <w:r>
        <w:rPr>
          <w:sz w:val="27"/>
          <w:szCs w:val="27"/>
        </w:rPr>
        <w:t xml:space="preserve">  О</w:t>
      </w:r>
      <w:proofErr w:type="gramEnd"/>
      <w:r>
        <w:rPr>
          <w:sz w:val="27"/>
          <w:szCs w:val="27"/>
        </w:rPr>
        <w:t xml:space="preserve"> внесении изменений в Положение «Об оплате труда работников муниципальных  бюджетных учреждений  сельского поселения Тихвинский сельсовет»                                                                                                  - Решение от 21.09.2012г. №115-рс «О внесении изменений в Положение «Об оплате труда работников  МБУК «Тихвинский ПЦК»                                                                      - Решение 18.01.2013г. №134/1-рс  «О внесении изменений в Положение «Об оплате труда работников МБУК «Тихвинский ПЦК»</w:t>
      </w:r>
    </w:p>
    <w:p w:rsidR="005B10C0" w:rsidRDefault="005B10C0" w:rsidP="005B10C0">
      <w:pPr>
        <w:pStyle w:val="1"/>
        <w:jc w:val="both"/>
        <w:rPr>
          <w:bCs/>
          <w:sz w:val="27"/>
          <w:szCs w:val="27"/>
        </w:rPr>
      </w:pPr>
      <w:r>
        <w:rPr>
          <w:bCs/>
          <w:sz w:val="27"/>
          <w:szCs w:val="27"/>
        </w:rPr>
        <w:t>- Решение от 09.09.2014г. №198-рс</w:t>
      </w:r>
      <w:r>
        <w:rPr>
          <w:sz w:val="27"/>
          <w:szCs w:val="27"/>
        </w:rPr>
        <w:t xml:space="preserve">  </w:t>
      </w:r>
      <w:hyperlink r:id="rId5" w:history="1">
        <w:r w:rsidRPr="005B10C0">
          <w:rPr>
            <w:rStyle w:val="a5"/>
            <w:bCs/>
            <w:color w:val="auto"/>
            <w:sz w:val="27"/>
            <w:szCs w:val="27"/>
          </w:rPr>
          <w:t xml:space="preserve">«О внесении изменений  в Положение об упорядочении оплаты труда работников, занимающих должности, не отнесенные к муниципальным должностям и осуществляющих техническое обеспечение деятельности органов местного самоуправления </w:t>
        </w:r>
      </w:hyperlink>
      <w:r w:rsidRPr="005B10C0">
        <w:rPr>
          <w:b/>
          <w:bCs/>
          <w:sz w:val="27"/>
          <w:szCs w:val="27"/>
        </w:rPr>
        <w:t xml:space="preserve">»                                </w:t>
      </w:r>
      <w:r>
        <w:rPr>
          <w:b/>
          <w:bCs/>
          <w:sz w:val="27"/>
          <w:szCs w:val="27"/>
        </w:rPr>
        <w:t xml:space="preserve">                                 </w:t>
      </w:r>
      <w:r>
        <w:rPr>
          <w:bCs/>
          <w:sz w:val="27"/>
          <w:szCs w:val="27"/>
        </w:rPr>
        <w:t xml:space="preserve">- Решение от 22.12.2014г. №219-рс «О внесении изменений в Положение  «Об оплате труда работников МАУК «Тихвинский ПЦК»                                                                                                                         </w:t>
      </w:r>
    </w:p>
    <w:p w:rsidR="005B10C0" w:rsidRDefault="005B10C0" w:rsidP="005B10C0">
      <w:pPr>
        <w:tabs>
          <w:tab w:val="left" w:pos="7740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Решение от 19.01.2015г. №220-рс  «О внесении изменений в Положение  «Об оплате труда работников МАУК «Тихвинский ПЦК»                                                                               - Решение от 10.03.2015г. №230-рс  </w:t>
      </w:r>
      <w:r>
        <w:rPr>
          <w:rFonts w:eastAsia="Arial Unicode MS"/>
          <w:b/>
          <w:sz w:val="27"/>
          <w:szCs w:val="27"/>
        </w:rPr>
        <w:t xml:space="preserve"> </w:t>
      </w:r>
      <w:r>
        <w:rPr>
          <w:rFonts w:eastAsia="Arial Unicode MS"/>
          <w:sz w:val="27"/>
          <w:szCs w:val="27"/>
        </w:rPr>
        <w:t>«</w:t>
      </w:r>
      <w:r>
        <w:rPr>
          <w:sz w:val="27"/>
          <w:szCs w:val="27"/>
        </w:rPr>
        <w:t xml:space="preserve">О внесении изменений в Положение  «Об оплате труда работников МАУК «Тихвинский ПЦК                                                                                                                       </w:t>
      </w:r>
    </w:p>
    <w:p w:rsidR="005B10C0" w:rsidRDefault="005B10C0" w:rsidP="005B10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2. Направить указанный нормативный правовые акты главе сельского поселения для подписания и официального обнародования.</w:t>
      </w:r>
    </w:p>
    <w:p w:rsidR="005B10C0" w:rsidRDefault="005B10C0" w:rsidP="005B10C0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3. Настоящее решение вступает в силу со дня его обнародования.</w:t>
      </w:r>
    </w:p>
    <w:p w:rsidR="005B10C0" w:rsidRDefault="005B10C0" w:rsidP="005B10C0">
      <w:pPr>
        <w:jc w:val="both"/>
        <w:rPr>
          <w:sz w:val="27"/>
          <w:szCs w:val="27"/>
        </w:rPr>
      </w:pPr>
    </w:p>
    <w:p w:rsidR="005B10C0" w:rsidRDefault="005B10C0" w:rsidP="005B10C0">
      <w:pPr>
        <w:jc w:val="both"/>
        <w:rPr>
          <w:sz w:val="27"/>
          <w:szCs w:val="27"/>
        </w:rPr>
      </w:pPr>
    </w:p>
    <w:p w:rsidR="005B10C0" w:rsidRDefault="005B10C0" w:rsidP="005B10C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Председатель Совета депутатов</w:t>
      </w:r>
    </w:p>
    <w:p w:rsidR="005B10C0" w:rsidRDefault="005B10C0" w:rsidP="005B10C0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сельского поселения</w:t>
      </w:r>
    </w:p>
    <w:p w:rsidR="00BE7976" w:rsidRPr="005B10C0" w:rsidRDefault="005B10C0" w:rsidP="005B10C0">
      <w:pPr>
        <w:jc w:val="both"/>
        <w:rPr>
          <w:sz w:val="27"/>
          <w:szCs w:val="27"/>
        </w:rPr>
      </w:pPr>
      <w:r>
        <w:rPr>
          <w:b/>
          <w:sz w:val="27"/>
          <w:szCs w:val="27"/>
        </w:rPr>
        <w:t>Тихвинский  сельсовет                                                   А.Г.Кондратов</w:t>
      </w:r>
    </w:p>
    <w:sectPr w:rsidR="00BE7976" w:rsidRPr="005B10C0" w:rsidSect="005B10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B10C0"/>
    <w:rsid w:val="000A156E"/>
    <w:rsid w:val="00355B73"/>
    <w:rsid w:val="004270D3"/>
    <w:rsid w:val="004A0EB5"/>
    <w:rsid w:val="004F6D71"/>
    <w:rsid w:val="005B10C0"/>
    <w:rsid w:val="006354C6"/>
    <w:rsid w:val="006616B1"/>
    <w:rsid w:val="00696BCC"/>
    <w:rsid w:val="00741177"/>
    <w:rsid w:val="0077549B"/>
    <w:rsid w:val="007C670F"/>
    <w:rsid w:val="00AE5A02"/>
    <w:rsid w:val="00B01FEA"/>
    <w:rsid w:val="00BE7976"/>
    <w:rsid w:val="00C015F9"/>
    <w:rsid w:val="00C37056"/>
    <w:rsid w:val="00C9278D"/>
    <w:rsid w:val="00CA67B5"/>
    <w:rsid w:val="00CC2B68"/>
    <w:rsid w:val="00DA78FB"/>
    <w:rsid w:val="00E22A7D"/>
    <w:rsid w:val="00EC15A3"/>
    <w:rsid w:val="00F05247"/>
    <w:rsid w:val="00FF1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0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!Части документа,Раздел Договора,H1,&quot;Алмаз&quot;"/>
    <w:basedOn w:val="a"/>
    <w:next w:val="a"/>
    <w:link w:val="10"/>
    <w:qFormat/>
    <w:rsid w:val="005B10C0"/>
    <w:pPr>
      <w:keepNext/>
      <w:tabs>
        <w:tab w:val="left" w:pos="3885"/>
      </w:tabs>
      <w:jc w:val="center"/>
      <w:outlineLvl w:val="0"/>
    </w:pPr>
    <w:rPr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,Раздел Договора Знак,H1 Знак,&quot;Алмаз&quot; Знак"/>
    <w:basedOn w:val="a0"/>
    <w:link w:val="1"/>
    <w:rsid w:val="005B10C0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unhideWhenUsed/>
    <w:rsid w:val="005B10C0"/>
    <w:pPr>
      <w:jc w:val="both"/>
    </w:pPr>
  </w:style>
  <w:style w:type="character" w:customStyle="1" w:styleId="a4">
    <w:name w:val="Основной текст Знак"/>
    <w:basedOn w:val="a0"/>
    <w:link w:val="a3"/>
    <w:rsid w:val="005B10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5B10C0"/>
    <w:rPr>
      <w:rFonts w:ascii="Times New Roman" w:hAnsi="Times New Roman" w:cs="Times New Roman" w:hint="default"/>
      <w:color w:val="008000"/>
    </w:rPr>
  </w:style>
  <w:style w:type="paragraph" w:styleId="a6">
    <w:name w:val="Balloon Text"/>
    <w:basedOn w:val="a"/>
    <w:link w:val="a7"/>
    <w:uiPriority w:val="99"/>
    <w:semiHidden/>
    <w:unhideWhenUsed/>
    <w:rsid w:val="005B10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0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33643189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390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2015-11-23T06:14:00Z</dcterms:created>
  <dcterms:modified xsi:type="dcterms:W3CDTF">2015-11-26T06:49:00Z</dcterms:modified>
</cp:coreProperties>
</file>