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4E" w:rsidRDefault="0045634E" w:rsidP="0045634E">
      <w:pPr>
        <w:jc w:val="center"/>
        <w:rPr>
          <w:b/>
          <w:bCs/>
          <w:color w:val="000080"/>
          <w:sz w:val="44"/>
          <w:szCs w:val="44"/>
        </w:rPr>
      </w:pPr>
      <w:r>
        <w:rPr>
          <w:b/>
          <w:noProof/>
          <w:color w:val="000080"/>
          <w:sz w:val="28"/>
          <w:szCs w:val="28"/>
        </w:rPr>
        <w:drawing>
          <wp:inline distT="0" distB="0" distL="0" distR="0">
            <wp:extent cx="510540" cy="678180"/>
            <wp:effectExtent l="19050" t="0" r="381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a:srcRect/>
                    <a:stretch>
                      <a:fillRect/>
                    </a:stretch>
                  </pic:blipFill>
                  <pic:spPr bwMode="auto">
                    <a:xfrm>
                      <a:off x="0" y="0"/>
                      <a:ext cx="510540" cy="678180"/>
                    </a:xfrm>
                    <a:prstGeom prst="rect">
                      <a:avLst/>
                    </a:prstGeom>
                    <a:noFill/>
                    <a:ln w="9525">
                      <a:noFill/>
                      <a:miter lim="800000"/>
                      <a:headEnd/>
                      <a:tailEnd/>
                    </a:ln>
                  </pic:spPr>
                </pic:pic>
              </a:graphicData>
            </a:graphic>
          </wp:inline>
        </w:drawing>
      </w:r>
    </w:p>
    <w:p w:rsidR="0045634E" w:rsidRDefault="0045634E" w:rsidP="0045634E">
      <w:pPr>
        <w:ind w:firstLine="708"/>
        <w:jc w:val="center"/>
        <w:rPr>
          <w:b/>
          <w:bCs/>
          <w:sz w:val="28"/>
          <w:szCs w:val="28"/>
        </w:rPr>
      </w:pPr>
      <w:r>
        <w:rPr>
          <w:b/>
          <w:bCs/>
          <w:sz w:val="28"/>
          <w:szCs w:val="28"/>
        </w:rPr>
        <w:t>СОВЕТ ДЕПУТАТОВ СЕЛЬСКОГО ПОСЕЛЕНИЯ</w:t>
      </w:r>
    </w:p>
    <w:p w:rsidR="0045634E" w:rsidRDefault="0045634E" w:rsidP="0045634E">
      <w:pPr>
        <w:ind w:firstLine="708"/>
        <w:jc w:val="center"/>
        <w:rPr>
          <w:b/>
          <w:bCs/>
          <w:sz w:val="28"/>
          <w:szCs w:val="28"/>
        </w:rPr>
      </w:pPr>
      <w:r>
        <w:rPr>
          <w:b/>
          <w:bCs/>
          <w:sz w:val="28"/>
          <w:szCs w:val="28"/>
        </w:rPr>
        <w:t>ТИХВИНСКИЙ СЕЛЬСОВЕТ</w:t>
      </w:r>
    </w:p>
    <w:p w:rsidR="0045634E" w:rsidRDefault="0045634E" w:rsidP="0045634E">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45634E" w:rsidRDefault="0045634E" w:rsidP="0045634E">
      <w:pPr>
        <w:tabs>
          <w:tab w:val="left" w:pos="1125"/>
          <w:tab w:val="left" w:pos="1770"/>
        </w:tabs>
        <w:jc w:val="center"/>
        <w:rPr>
          <w:b/>
          <w:sz w:val="28"/>
          <w:szCs w:val="28"/>
        </w:rPr>
      </w:pPr>
      <w:r>
        <w:rPr>
          <w:b/>
          <w:sz w:val="28"/>
          <w:szCs w:val="28"/>
        </w:rPr>
        <w:t>Российской Федерации</w:t>
      </w:r>
    </w:p>
    <w:p w:rsidR="0045634E" w:rsidRDefault="0045634E" w:rsidP="0045634E">
      <w:pPr>
        <w:tabs>
          <w:tab w:val="left" w:pos="1125"/>
          <w:tab w:val="left" w:pos="1770"/>
        </w:tabs>
        <w:jc w:val="center"/>
        <w:rPr>
          <w:sz w:val="28"/>
          <w:szCs w:val="28"/>
        </w:rPr>
      </w:pPr>
      <w:r>
        <w:rPr>
          <w:sz w:val="28"/>
          <w:szCs w:val="28"/>
        </w:rPr>
        <w:t xml:space="preserve">4-я сессия </w:t>
      </w:r>
      <w:r>
        <w:rPr>
          <w:sz w:val="28"/>
          <w:szCs w:val="28"/>
          <w:lang w:val="en-US"/>
        </w:rPr>
        <w:t>V</w:t>
      </w:r>
      <w:r w:rsidRPr="0045634E">
        <w:rPr>
          <w:sz w:val="28"/>
          <w:szCs w:val="28"/>
        </w:rPr>
        <w:t xml:space="preserve"> </w:t>
      </w:r>
      <w:r>
        <w:rPr>
          <w:sz w:val="28"/>
          <w:szCs w:val="28"/>
        </w:rPr>
        <w:t>созыва</w:t>
      </w:r>
    </w:p>
    <w:p w:rsidR="0045634E" w:rsidRDefault="0045634E" w:rsidP="0045634E">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45634E" w:rsidRDefault="0045634E" w:rsidP="0045634E">
      <w:pPr>
        <w:shd w:val="clear" w:color="auto" w:fill="FFFFFF"/>
        <w:spacing w:line="367" w:lineRule="exact"/>
        <w:jc w:val="center"/>
        <w:rPr>
          <w:b/>
          <w:bCs/>
          <w:color w:val="3D3D3D"/>
          <w:spacing w:val="6"/>
          <w:sz w:val="28"/>
          <w:szCs w:val="28"/>
        </w:rPr>
      </w:pPr>
    </w:p>
    <w:p w:rsidR="0045634E" w:rsidRDefault="0045634E" w:rsidP="0045634E">
      <w:pPr>
        <w:pStyle w:val="3"/>
        <w:tabs>
          <w:tab w:val="left" w:pos="0"/>
        </w:tabs>
        <w:rPr>
          <w:color w:val="000000"/>
          <w:sz w:val="28"/>
          <w:szCs w:val="28"/>
        </w:rPr>
      </w:pPr>
      <w:r>
        <w:rPr>
          <w:color w:val="3D3D3D"/>
          <w:spacing w:val="2"/>
          <w:sz w:val="28"/>
          <w:szCs w:val="28"/>
        </w:rPr>
        <w:t xml:space="preserve">21.12.2015 г.                </w:t>
      </w:r>
      <w:r>
        <w:rPr>
          <w:color w:val="3D3D3D"/>
          <w:sz w:val="28"/>
          <w:szCs w:val="28"/>
        </w:rPr>
        <w:t xml:space="preserve">  д</w:t>
      </w:r>
      <w:proofErr w:type="gramStart"/>
      <w:r>
        <w:rPr>
          <w:color w:val="3D3D3D"/>
          <w:sz w:val="28"/>
          <w:szCs w:val="28"/>
        </w:rPr>
        <w:t>.Б</w:t>
      </w:r>
      <w:proofErr w:type="gramEnd"/>
      <w:r>
        <w:rPr>
          <w:color w:val="3D3D3D"/>
          <w:sz w:val="28"/>
          <w:szCs w:val="28"/>
        </w:rPr>
        <w:t>ольшая Плавица                         № 20</w:t>
      </w:r>
      <w:r>
        <w:rPr>
          <w:color w:val="3D3D3D"/>
          <w:spacing w:val="-5"/>
          <w:sz w:val="28"/>
          <w:szCs w:val="28"/>
        </w:rPr>
        <w:t xml:space="preserve">– </w:t>
      </w:r>
      <w:proofErr w:type="spellStart"/>
      <w:r>
        <w:rPr>
          <w:color w:val="3D3D3D"/>
          <w:spacing w:val="-5"/>
          <w:sz w:val="28"/>
          <w:szCs w:val="28"/>
        </w:rPr>
        <w:t>р</w:t>
      </w:r>
      <w:proofErr w:type="spellEnd"/>
    </w:p>
    <w:p w:rsidR="0045634E" w:rsidRDefault="0045634E" w:rsidP="0045634E">
      <w:pPr>
        <w:tabs>
          <w:tab w:val="left" w:pos="0"/>
        </w:tabs>
        <w:jc w:val="center"/>
        <w:rPr>
          <w:color w:val="000000"/>
          <w:sz w:val="28"/>
          <w:szCs w:val="28"/>
        </w:rPr>
      </w:pPr>
    </w:p>
    <w:p w:rsidR="0045634E" w:rsidRDefault="0045634E" w:rsidP="0045634E">
      <w:pPr>
        <w:tabs>
          <w:tab w:val="left" w:pos="0"/>
        </w:tabs>
        <w:rPr>
          <w:color w:val="000000"/>
          <w:sz w:val="28"/>
          <w:szCs w:val="28"/>
        </w:rPr>
      </w:pPr>
    </w:p>
    <w:p w:rsidR="00D7229E" w:rsidRDefault="00D7229E" w:rsidP="00D7229E">
      <w:pPr>
        <w:rPr>
          <w:b/>
          <w:bCs/>
          <w:color w:val="000000"/>
          <w:sz w:val="28"/>
          <w:szCs w:val="28"/>
        </w:rPr>
      </w:pPr>
      <w:r>
        <w:rPr>
          <w:b/>
          <w:bCs/>
          <w:color w:val="000000"/>
          <w:sz w:val="28"/>
          <w:szCs w:val="28"/>
        </w:rPr>
        <w:t xml:space="preserve">Положение «О порядке определения цены </w:t>
      </w:r>
    </w:p>
    <w:p w:rsidR="00D7229E" w:rsidRDefault="00D7229E" w:rsidP="00D7229E">
      <w:pPr>
        <w:rPr>
          <w:b/>
          <w:bCs/>
          <w:color w:val="000000"/>
          <w:sz w:val="28"/>
          <w:szCs w:val="28"/>
        </w:rPr>
      </w:pPr>
      <w:r>
        <w:rPr>
          <w:b/>
          <w:bCs/>
          <w:color w:val="000000"/>
          <w:sz w:val="28"/>
          <w:szCs w:val="28"/>
        </w:rPr>
        <w:t xml:space="preserve">земельных участков, находящихся </w:t>
      </w:r>
      <w:proofErr w:type="gramStart"/>
      <w:r>
        <w:rPr>
          <w:b/>
          <w:bCs/>
          <w:color w:val="000000"/>
          <w:sz w:val="28"/>
          <w:szCs w:val="28"/>
        </w:rPr>
        <w:t>в</w:t>
      </w:r>
      <w:proofErr w:type="gramEnd"/>
      <w:r>
        <w:rPr>
          <w:b/>
          <w:bCs/>
          <w:color w:val="000000"/>
          <w:sz w:val="28"/>
          <w:szCs w:val="28"/>
        </w:rPr>
        <w:t xml:space="preserve"> </w:t>
      </w:r>
    </w:p>
    <w:p w:rsidR="00D7229E" w:rsidRDefault="00D7229E" w:rsidP="00D7229E">
      <w:pPr>
        <w:rPr>
          <w:b/>
          <w:bCs/>
          <w:color w:val="000000"/>
          <w:sz w:val="28"/>
          <w:szCs w:val="28"/>
        </w:rPr>
      </w:pPr>
      <w:r>
        <w:rPr>
          <w:b/>
          <w:bCs/>
          <w:color w:val="000000"/>
          <w:sz w:val="28"/>
          <w:szCs w:val="28"/>
        </w:rPr>
        <w:t xml:space="preserve">собственности администрации </w:t>
      </w:r>
      <w:proofErr w:type="gramStart"/>
      <w:r>
        <w:rPr>
          <w:b/>
          <w:bCs/>
          <w:color w:val="000000"/>
          <w:sz w:val="28"/>
          <w:szCs w:val="28"/>
        </w:rPr>
        <w:t>сельского</w:t>
      </w:r>
      <w:proofErr w:type="gramEnd"/>
      <w:r>
        <w:rPr>
          <w:b/>
          <w:bCs/>
          <w:color w:val="000000"/>
          <w:sz w:val="28"/>
          <w:szCs w:val="28"/>
        </w:rPr>
        <w:t xml:space="preserve"> </w:t>
      </w:r>
    </w:p>
    <w:p w:rsidR="00D7229E" w:rsidRDefault="00D7229E" w:rsidP="00D7229E">
      <w:pPr>
        <w:rPr>
          <w:b/>
          <w:bCs/>
          <w:color w:val="000000"/>
          <w:sz w:val="28"/>
          <w:szCs w:val="28"/>
        </w:rPr>
      </w:pPr>
      <w:r>
        <w:rPr>
          <w:b/>
          <w:bCs/>
          <w:color w:val="000000"/>
          <w:sz w:val="28"/>
          <w:szCs w:val="28"/>
        </w:rPr>
        <w:t xml:space="preserve">поселения Тихвинский сельсовет </w:t>
      </w:r>
    </w:p>
    <w:p w:rsidR="00D7229E" w:rsidRDefault="00D7229E" w:rsidP="00D7229E">
      <w:pPr>
        <w:rPr>
          <w:b/>
          <w:bCs/>
          <w:color w:val="000000"/>
          <w:sz w:val="28"/>
          <w:szCs w:val="28"/>
        </w:rPr>
      </w:pPr>
      <w:r>
        <w:rPr>
          <w:b/>
          <w:bCs/>
          <w:color w:val="000000"/>
          <w:sz w:val="28"/>
          <w:szCs w:val="28"/>
        </w:rPr>
        <w:t>Добринского муниципального района,</w:t>
      </w:r>
    </w:p>
    <w:p w:rsidR="00D7229E" w:rsidRDefault="00D7229E" w:rsidP="00D7229E">
      <w:pPr>
        <w:pStyle w:val="a3"/>
        <w:rPr>
          <w:b/>
          <w:bCs/>
          <w:color w:val="000000"/>
          <w:sz w:val="28"/>
          <w:szCs w:val="28"/>
        </w:rPr>
      </w:pPr>
      <w:r>
        <w:rPr>
          <w:b/>
          <w:bCs/>
          <w:color w:val="000000"/>
          <w:sz w:val="28"/>
          <w:szCs w:val="28"/>
        </w:rPr>
        <w:t xml:space="preserve"> при продаже без проведения торгов»</w:t>
      </w:r>
    </w:p>
    <w:p w:rsidR="00D7229E" w:rsidRDefault="00D7229E" w:rsidP="00D7229E">
      <w:pPr>
        <w:pStyle w:val="a3"/>
        <w:rPr>
          <w:rStyle w:val="FontStyle12"/>
          <w:szCs w:val="28"/>
        </w:rPr>
      </w:pPr>
    </w:p>
    <w:p w:rsidR="0045634E" w:rsidRDefault="0045634E" w:rsidP="0045634E">
      <w:pPr>
        <w:pStyle w:val="a3"/>
        <w:jc w:val="both"/>
        <w:rPr>
          <w:color w:val="000000"/>
          <w:sz w:val="28"/>
          <w:szCs w:val="28"/>
        </w:rPr>
      </w:pPr>
      <w:r>
        <w:rPr>
          <w:color w:val="000000"/>
          <w:sz w:val="28"/>
          <w:szCs w:val="28"/>
        </w:rPr>
        <w:tab/>
        <w:t>Рассмотрев проект решения</w:t>
      </w:r>
      <w:proofErr w:type="gramStart"/>
      <w:r>
        <w:rPr>
          <w:color w:val="000000"/>
          <w:sz w:val="28"/>
          <w:szCs w:val="28"/>
        </w:rPr>
        <w:t xml:space="preserve"> О</w:t>
      </w:r>
      <w:proofErr w:type="gramEnd"/>
      <w:r>
        <w:rPr>
          <w:color w:val="000000"/>
          <w:sz w:val="28"/>
          <w:szCs w:val="28"/>
        </w:rPr>
        <w:t xml:space="preserve"> Положении «О порядке определения цены земельных участков, находящихся в собственности администрации сельского поселения Тихвинский сельсовет, при продаже без проведения торгов», представленный администрацией Добринского муниципального района,  руководствуясь ст. 30 Устава сельского поселения Тихвинский сельсовет, учитывая решение постоянных комиссий: по правовым вопросам, местному самоуправлению и работе с депутатами; по экономике, бюджету, муниципальной собственности и социальным вопросам; по вопросам агропромышленного комплекса, земельных отношений и экологии, Совет депутатов сельского поселения Тихвинский сельсовет</w:t>
      </w:r>
    </w:p>
    <w:p w:rsidR="0045634E" w:rsidRDefault="0045634E" w:rsidP="0045634E">
      <w:pPr>
        <w:pStyle w:val="a3"/>
        <w:ind w:firstLine="708"/>
        <w:jc w:val="both"/>
        <w:rPr>
          <w:color w:val="000000"/>
          <w:sz w:val="28"/>
          <w:szCs w:val="28"/>
        </w:rPr>
      </w:pPr>
      <w:r>
        <w:rPr>
          <w:b/>
          <w:bCs/>
          <w:color w:val="000000"/>
          <w:sz w:val="28"/>
          <w:szCs w:val="28"/>
        </w:rPr>
        <w:t xml:space="preserve">   РЕШИЛ:</w:t>
      </w:r>
    </w:p>
    <w:p w:rsidR="0045634E" w:rsidRDefault="0045634E" w:rsidP="0045634E">
      <w:pPr>
        <w:tabs>
          <w:tab w:val="left" w:pos="0"/>
        </w:tabs>
        <w:ind w:left="567" w:firstLine="900"/>
        <w:jc w:val="both"/>
        <w:rPr>
          <w:b/>
          <w:bCs/>
          <w:color w:val="000000"/>
          <w:sz w:val="28"/>
          <w:szCs w:val="28"/>
        </w:rPr>
      </w:pPr>
    </w:p>
    <w:p w:rsidR="0045634E" w:rsidRDefault="0045634E" w:rsidP="0045634E">
      <w:pPr>
        <w:tabs>
          <w:tab w:val="left" w:pos="0"/>
        </w:tabs>
        <w:ind w:firstLine="900"/>
        <w:jc w:val="both"/>
        <w:rPr>
          <w:color w:val="000000"/>
          <w:sz w:val="28"/>
          <w:szCs w:val="28"/>
        </w:rPr>
      </w:pPr>
      <w:r>
        <w:rPr>
          <w:color w:val="000000"/>
          <w:sz w:val="28"/>
          <w:szCs w:val="28"/>
        </w:rPr>
        <w:t>1.Принять Положение «О порядке определения цены земельных участков, находящихся в собственности администрации сельского поселения тихвинский сельсовет, при продаже без проведения торгов» (прилагается).</w:t>
      </w:r>
    </w:p>
    <w:p w:rsidR="0045634E" w:rsidRDefault="0045634E" w:rsidP="0045634E">
      <w:pPr>
        <w:tabs>
          <w:tab w:val="left" w:pos="0"/>
        </w:tabs>
        <w:ind w:firstLine="900"/>
        <w:jc w:val="both"/>
        <w:rPr>
          <w:color w:val="000000"/>
          <w:sz w:val="28"/>
          <w:szCs w:val="28"/>
        </w:rPr>
      </w:pPr>
      <w:r>
        <w:rPr>
          <w:color w:val="000000"/>
          <w:sz w:val="28"/>
          <w:szCs w:val="28"/>
        </w:rPr>
        <w:t>2.Направить указанный нормативный правовой акт главе сельского поселения Тихвинский сельсовет для подписания и официального обнародования.</w:t>
      </w:r>
    </w:p>
    <w:p w:rsidR="0045634E" w:rsidRDefault="0045634E" w:rsidP="0045634E">
      <w:pPr>
        <w:ind w:firstLine="851"/>
        <w:jc w:val="both"/>
        <w:rPr>
          <w:color w:val="000000"/>
          <w:sz w:val="28"/>
          <w:szCs w:val="28"/>
        </w:rPr>
      </w:pPr>
      <w:r>
        <w:rPr>
          <w:color w:val="000000"/>
          <w:sz w:val="28"/>
          <w:szCs w:val="28"/>
        </w:rPr>
        <w:t>3.Настоящее решение вступает в силу со дня его официального обнародования.</w:t>
      </w:r>
    </w:p>
    <w:p w:rsidR="0045634E" w:rsidRDefault="0045634E" w:rsidP="0045634E">
      <w:pPr>
        <w:tabs>
          <w:tab w:val="left" w:pos="0"/>
        </w:tabs>
        <w:ind w:left="567" w:firstLine="900"/>
        <w:jc w:val="both"/>
        <w:rPr>
          <w:color w:val="000000"/>
          <w:sz w:val="28"/>
          <w:szCs w:val="28"/>
        </w:rPr>
      </w:pPr>
    </w:p>
    <w:p w:rsidR="0045634E" w:rsidRDefault="0045634E" w:rsidP="0045634E">
      <w:pPr>
        <w:tabs>
          <w:tab w:val="left" w:pos="0"/>
        </w:tabs>
        <w:jc w:val="both"/>
        <w:rPr>
          <w:b/>
          <w:bCs/>
          <w:color w:val="000000"/>
          <w:sz w:val="28"/>
          <w:szCs w:val="28"/>
        </w:rPr>
      </w:pPr>
      <w:r>
        <w:rPr>
          <w:b/>
          <w:bCs/>
          <w:color w:val="000000"/>
          <w:sz w:val="28"/>
          <w:szCs w:val="28"/>
        </w:rPr>
        <w:t>Председатель Совета депутатов</w:t>
      </w:r>
    </w:p>
    <w:p w:rsidR="0045634E" w:rsidRDefault="0045634E" w:rsidP="0045634E">
      <w:pPr>
        <w:tabs>
          <w:tab w:val="left" w:pos="0"/>
        </w:tabs>
        <w:jc w:val="both"/>
        <w:rPr>
          <w:b/>
          <w:bCs/>
          <w:color w:val="000000"/>
          <w:sz w:val="28"/>
          <w:szCs w:val="28"/>
        </w:rPr>
      </w:pPr>
      <w:r>
        <w:rPr>
          <w:b/>
          <w:bCs/>
          <w:color w:val="000000"/>
          <w:sz w:val="28"/>
          <w:szCs w:val="28"/>
        </w:rPr>
        <w:t>сельского поселения</w:t>
      </w:r>
    </w:p>
    <w:p w:rsidR="0045634E" w:rsidRDefault="0045634E" w:rsidP="0045634E">
      <w:pPr>
        <w:tabs>
          <w:tab w:val="left" w:pos="0"/>
        </w:tabs>
        <w:jc w:val="both"/>
        <w:rPr>
          <w:b/>
          <w:bCs/>
          <w:color w:val="000000"/>
          <w:sz w:val="28"/>
          <w:szCs w:val="28"/>
        </w:rPr>
      </w:pPr>
      <w:r>
        <w:rPr>
          <w:b/>
          <w:bCs/>
          <w:color w:val="000000"/>
          <w:sz w:val="28"/>
          <w:szCs w:val="28"/>
        </w:rPr>
        <w:t xml:space="preserve">Тихвинский сельсовет </w:t>
      </w:r>
      <w:r>
        <w:rPr>
          <w:b/>
          <w:bCs/>
          <w:color w:val="000000"/>
          <w:sz w:val="28"/>
          <w:szCs w:val="28"/>
        </w:rPr>
        <w:tab/>
      </w:r>
      <w:r>
        <w:rPr>
          <w:b/>
          <w:bCs/>
          <w:color w:val="000000"/>
          <w:sz w:val="28"/>
          <w:szCs w:val="28"/>
        </w:rPr>
        <w:tab/>
      </w:r>
      <w:r>
        <w:rPr>
          <w:b/>
          <w:bCs/>
          <w:color w:val="000000"/>
          <w:sz w:val="28"/>
          <w:szCs w:val="28"/>
        </w:rPr>
        <w:tab/>
        <w:t xml:space="preserve">                     А.Г.Кондратов</w:t>
      </w:r>
    </w:p>
    <w:p w:rsidR="0045634E" w:rsidRDefault="0045634E" w:rsidP="0045634E">
      <w:pPr>
        <w:tabs>
          <w:tab w:val="left" w:pos="0"/>
        </w:tabs>
        <w:jc w:val="both"/>
        <w:rPr>
          <w:b/>
          <w:bCs/>
          <w:color w:val="000000"/>
          <w:sz w:val="28"/>
          <w:szCs w:val="28"/>
        </w:rPr>
      </w:pPr>
    </w:p>
    <w:p w:rsidR="0045634E" w:rsidRDefault="0045634E" w:rsidP="0045634E">
      <w:pPr>
        <w:ind w:left="567" w:firstLine="900"/>
        <w:jc w:val="both"/>
        <w:rPr>
          <w:color w:val="000000"/>
          <w:sz w:val="28"/>
          <w:szCs w:val="28"/>
        </w:rPr>
      </w:pPr>
    </w:p>
    <w:p w:rsidR="0045634E" w:rsidRDefault="0045634E" w:rsidP="0045634E">
      <w:pPr>
        <w:pStyle w:val="a3"/>
        <w:jc w:val="right"/>
        <w:rPr>
          <w:color w:val="000000"/>
        </w:rPr>
      </w:pPr>
      <w:r>
        <w:rPr>
          <w:color w:val="000000"/>
        </w:rPr>
        <w:t xml:space="preserve">                                                                                           Принято</w:t>
      </w:r>
    </w:p>
    <w:p w:rsidR="0045634E" w:rsidRDefault="0045634E" w:rsidP="0045634E">
      <w:pPr>
        <w:pStyle w:val="a3"/>
        <w:jc w:val="right"/>
        <w:rPr>
          <w:color w:val="000000"/>
        </w:rPr>
      </w:pPr>
      <w:r>
        <w:rPr>
          <w:color w:val="000000"/>
        </w:rPr>
        <w:t xml:space="preserve">                                                                                         решением Совета депутатов</w:t>
      </w:r>
    </w:p>
    <w:p w:rsidR="0045634E" w:rsidRDefault="0045634E" w:rsidP="0045634E">
      <w:pPr>
        <w:pStyle w:val="a3"/>
        <w:jc w:val="right"/>
        <w:rPr>
          <w:color w:val="000000"/>
        </w:rPr>
      </w:pPr>
      <w:r>
        <w:rPr>
          <w:color w:val="000000"/>
        </w:rPr>
        <w:t xml:space="preserve">сельского поселения </w:t>
      </w:r>
    </w:p>
    <w:p w:rsidR="0045634E" w:rsidRDefault="0045634E" w:rsidP="0045634E">
      <w:pPr>
        <w:pStyle w:val="a3"/>
        <w:jc w:val="right"/>
        <w:rPr>
          <w:color w:val="000000"/>
        </w:rPr>
      </w:pPr>
      <w:r>
        <w:rPr>
          <w:color w:val="000000"/>
        </w:rPr>
        <w:t>Тихвинский сельсовет</w:t>
      </w:r>
    </w:p>
    <w:p w:rsidR="0045634E" w:rsidRDefault="0045634E" w:rsidP="0045634E">
      <w:pPr>
        <w:pStyle w:val="a3"/>
        <w:jc w:val="right"/>
        <w:rPr>
          <w:color w:val="000000"/>
        </w:rPr>
      </w:pPr>
      <w:r>
        <w:rPr>
          <w:color w:val="000000"/>
        </w:rPr>
        <w:t xml:space="preserve">                                                                                         от 21.12.2015г. № 20-рс</w:t>
      </w:r>
    </w:p>
    <w:p w:rsidR="0045634E" w:rsidRDefault="0045634E" w:rsidP="0045634E">
      <w:pPr>
        <w:pStyle w:val="a3"/>
        <w:jc w:val="right"/>
        <w:rPr>
          <w:color w:val="000000"/>
        </w:rPr>
      </w:pPr>
    </w:p>
    <w:p w:rsidR="0045634E" w:rsidRDefault="0045634E" w:rsidP="0045634E">
      <w:pPr>
        <w:jc w:val="center"/>
        <w:rPr>
          <w:b/>
          <w:bCs/>
          <w:color w:val="000000"/>
          <w:sz w:val="28"/>
          <w:szCs w:val="28"/>
        </w:rPr>
      </w:pPr>
      <w:r>
        <w:rPr>
          <w:b/>
          <w:bCs/>
          <w:color w:val="000000"/>
          <w:sz w:val="28"/>
          <w:szCs w:val="28"/>
        </w:rPr>
        <w:t>Положение</w:t>
      </w:r>
    </w:p>
    <w:p w:rsidR="0045634E" w:rsidRDefault="0045634E" w:rsidP="0045634E">
      <w:pPr>
        <w:pStyle w:val="a3"/>
        <w:jc w:val="center"/>
        <w:rPr>
          <w:b/>
          <w:bCs/>
          <w:color w:val="000000"/>
          <w:sz w:val="28"/>
          <w:szCs w:val="28"/>
        </w:rPr>
      </w:pPr>
      <w:r>
        <w:rPr>
          <w:b/>
          <w:bCs/>
          <w:color w:val="000000"/>
          <w:sz w:val="28"/>
          <w:szCs w:val="28"/>
        </w:rPr>
        <w:t xml:space="preserve">«О порядке определения цены земельных участков, находящихся </w:t>
      </w:r>
    </w:p>
    <w:p w:rsidR="0045634E" w:rsidRDefault="0045634E" w:rsidP="0045634E">
      <w:pPr>
        <w:pStyle w:val="a3"/>
        <w:jc w:val="center"/>
        <w:rPr>
          <w:b/>
          <w:bCs/>
          <w:color w:val="000000"/>
          <w:sz w:val="28"/>
          <w:szCs w:val="28"/>
        </w:rPr>
      </w:pPr>
      <w:r>
        <w:rPr>
          <w:b/>
          <w:bCs/>
          <w:color w:val="000000"/>
          <w:sz w:val="28"/>
          <w:szCs w:val="28"/>
        </w:rPr>
        <w:t>в собственности администрации сельского поселения Тихвинский сельсовет Добринского муниципального района,</w:t>
      </w:r>
    </w:p>
    <w:p w:rsidR="0045634E" w:rsidRDefault="0045634E" w:rsidP="0045634E">
      <w:pPr>
        <w:pStyle w:val="a3"/>
        <w:jc w:val="center"/>
        <w:rPr>
          <w:rStyle w:val="FontStyle12"/>
          <w:szCs w:val="28"/>
        </w:rPr>
      </w:pPr>
      <w:r>
        <w:rPr>
          <w:b/>
          <w:bCs/>
          <w:color w:val="000000"/>
          <w:sz w:val="28"/>
          <w:szCs w:val="28"/>
        </w:rPr>
        <w:t xml:space="preserve"> при продаже без проведения торгов»</w:t>
      </w:r>
    </w:p>
    <w:p w:rsidR="0045634E" w:rsidRDefault="0045634E" w:rsidP="0045634E">
      <w:pPr>
        <w:pStyle w:val="a3"/>
        <w:jc w:val="both"/>
        <w:rPr>
          <w:b/>
          <w:bCs/>
          <w:sz w:val="28"/>
        </w:rPr>
      </w:pPr>
    </w:p>
    <w:p w:rsidR="0045634E" w:rsidRDefault="0045634E" w:rsidP="0045634E">
      <w:pPr>
        <w:pStyle w:val="a3"/>
        <w:jc w:val="both"/>
        <w:rPr>
          <w:b/>
          <w:bCs/>
          <w:color w:val="000000"/>
          <w:sz w:val="28"/>
          <w:szCs w:val="28"/>
        </w:rPr>
      </w:pPr>
    </w:p>
    <w:p w:rsidR="0045634E" w:rsidRDefault="0045634E" w:rsidP="0045634E">
      <w:pPr>
        <w:pStyle w:val="a3"/>
        <w:numPr>
          <w:ilvl w:val="0"/>
          <w:numId w:val="1"/>
        </w:numPr>
        <w:jc w:val="center"/>
        <w:rPr>
          <w:b/>
          <w:bCs/>
          <w:color w:val="000000"/>
          <w:sz w:val="28"/>
          <w:szCs w:val="28"/>
        </w:rPr>
      </w:pPr>
      <w:r>
        <w:rPr>
          <w:b/>
          <w:bCs/>
          <w:color w:val="000000"/>
          <w:sz w:val="28"/>
          <w:szCs w:val="28"/>
        </w:rPr>
        <w:t>Предмет регулирования</w:t>
      </w:r>
    </w:p>
    <w:p w:rsidR="0045634E" w:rsidRDefault="0045634E" w:rsidP="0045634E">
      <w:pPr>
        <w:pStyle w:val="a3"/>
        <w:jc w:val="both"/>
        <w:rPr>
          <w:b/>
          <w:bCs/>
          <w:color w:val="000000"/>
          <w:sz w:val="28"/>
          <w:szCs w:val="28"/>
        </w:rPr>
      </w:pPr>
    </w:p>
    <w:p w:rsidR="0045634E" w:rsidRDefault="0045634E" w:rsidP="0045634E">
      <w:pPr>
        <w:pStyle w:val="a3"/>
        <w:ind w:firstLine="360"/>
        <w:jc w:val="both"/>
        <w:rPr>
          <w:color w:val="000000"/>
          <w:sz w:val="28"/>
          <w:szCs w:val="28"/>
        </w:rPr>
      </w:pPr>
      <w:r>
        <w:rPr>
          <w:color w:val="000000"/>
          <w:sz w:val="28"/>
          <w:szCs w:val="28"/>
        </w:rPr>
        <w:t>Настоящее Положение устанавливает порядок определения цены земельных участков, находящихся в собственности администрации сельского поселения Тихвинский сельсовет Добринского муниципального района, при их продаже без проведения торгов (</w:t>
      </w:r>
      <w:proofErr w:type="spellStart"/>
      <w:r>
        <w:rPr>
          <w:color w:val="000000"/>
          <w:sz w:val="28"/>
          <w:szCs w:val="28"/>
        </w:rPr>
        <w:t>далее-земельные</w:t>
      </w:r>
      <w:proofErr w:type="spellEnd"/>
      <w:r>
        <w:rPr>
          <w:color w:val="000000"/>
          <w:sz w:val="28"/>
          <w:szCs w:val="28"/>
        </w:rPr>
        <w:t xml:space="preserve"> участки).</w:t>
      </w:r>
    </w:p>
    <w:p w:rsidR="0045634E" w:rsidRDefault="0045634E" w:rsidP="0045634E">
      <w:pPr>
        <w:pStyle w:val="a3"/>
        <w:jc w:val="both"/>
        <w:rPr>
          <w:color w:val="000000"/>
          <w:sz w:val="28"/>
          <w:szCs w:val="28"/>
        </w:rPr>
      </w:pPr>
    </w:p>
    <w:p w:rsidR="0045634E" w:rsidRDefault="0045634E" w:rsidP="0045634E">
      <w:pPr>
        <w:pStyle w:val="a3"/>
        <w:numPr>
          <w:ilvl w:val="0"/>
          <w:numId w:val="1"/>
        </w:numPr>
        <w:jc w:val="center"/>
        <w:rPr>
          <w:b/>
          <w:bCs/>
          <w:color w:val="000000"/>
          <w:sz w:val="28"/>
          <w:szCs w:val="28"/>
        </w:rPr>
      </w:pPr>
      <w:r>
        <w:rPr>
          <w:b/>
          <w:bCs/>
          <w:color w:val="000000"/>
          <w:sz w:val="28"/>
          <w:szCs w:val="28"/>
        </w:rPr>
        <w:t>Порядок определения цены на земельные участки</w:t>
      </w:r>
    </w:p>
    <w:p w:rsidR="0045634E" w:rsidRDefault="0045634E" w:rsidP="0045634E">
      <w:pPr>
        <w:pStyle w:val="a3"/>
        <w:ind w:left="720"/>
        <w:rPr>
          <w:b/>
          <w:bCs/>
          <w:color w:val="000000"/>
          <w:sz w:val="28"/>
          <w:szCs w:val="28"/>
        </w:rPr>
      </w:pPr>
    </w:p>
    <w:p w:rsidR="0045634E" w:rsidRDefault="0045634E" w:rsidP="0045634E">
      <w:pPr>
        <w:pStyle w:val="a3"/>
        <w:ind w:firstLine="360"/>
        <w:jc w:val="both"/>
        <w:rPr>
          <w:color w:val="000000"/>
          <w:sz w:val="28"/>
          <w:szCs w:val="28"/>
        </w:rPr>
      </w:pPr>
      <w:r>
        <w:rPr>
          <w:color w:val="000000"/>
          <w:sz w:val="28"/>
          <w:szCs w:val="28"/>
        </w:rPr>
        <w:t>Цена земельных участков определяется исходя из кадастровой стоимости земельных участков в следующих размерах:</w:t>
      </w:r>
    </w:p>
    <w:p w:rsidR="0045634E" w:rsidRDefault="0045634E" w:rsidP="0045634E">
      <w:pPr>
        <w:pStyle w:val="a3"/>
        <w:ind w:firstLine="360"/>
        <w:jc w:val="both"/>
        <w:rPr>
          <w:color w:val="000000"/>
          <w:sz w:val="28"/>
          <w:szCs w:val="28"/>
        </w:rPr>
      </w:pPr>
      <w:r>
        <w:rPr>
          <w:color w:val="000000"/>
          <w:sz w:val="28"/>
          <w:szCs w:val="28"/>
        </w:rPr>
        <w:t>1) 1,5% кадастровой стоимости земельных участков, гражданам, являющимся собственниками расположенных на этих земельных участках   жилых домов;</w:t>
      </w:r>
    </w:p>
    <w:p w:rsidR="0045634E" w:rsidRDefault="0045634E" w:rsidP="0045634E">
      <w:pPr>
        <w:pStyle w:val="a3"/>
        <w:ind w:firstLine="360"/>
        <w:jc w:val="both"/>
        <w:rPr>
          <w:color w:val="000000"/>
          <w:sz w:val="28"/>
          <w:szCs w:val="28"/>
        </w:rPr>
      </w:pPr>
      <w:r>
        <w:rPr>
          <w:color w:val="000000"/>
          <w:sz w:val="28"/>
          <w:szCs w:val="28"/>
        </w:rPr>
        <w:t>2)   2,5% кадастровой стоимости земельных участков:</w:t>
      </w:r>
    </w:p>
    <w:p w:rsidR="0045634E" w:rsidRDefault="0045634E" w:rsidP="0045634E">
      <w:pPr>
        <w:pStyle w:val="a3"/>
        <w:ind w:firstLine="360"/>
        <w:jc w:val="both"/>
        <w:rPr>
          <w:color w:val="000000"/>
          <w:sz w:val="28"/>
          <w:szCs w:val="28"/>
        </w:rPr>
      </w:pPr>
      <w:r>
        <w:rPr>
          <w:color w:val="000000"/>
          <w:sz w:val="28"/>
          <w:szCs w:val="28"/>
        </w:rPr>
        <w:t xml:space="preserve">а) собственникам зданий, строений, сооружений, расположенных на этих земельных участках, находящихся у них на праве аренды, в случаях, если: </w:t>
      </w:r>
    </w:p>
    <w:p w:rsidR="0045634E" w:rsidRDefault="0045634E" w:rsidP="0045634E">
      <w:pPr>
        <w:pStyle w:val="a3"/>
        <w:ind w:firstLine="360"/>
        <w:jc w:val="both"/>
        <w:rPr>
          <w:color w:val="000000"/>
          <w:sz w:val="28"/>
          <w:szCs w:val="28"/>
        </w:rPr>
      </w:pPr>
      <w:r>
        <w:rPr>
          <w:color w:val="000000"/>
          <w:sz w:val="28"/>
          <w:szCs w:val="28"/>
        </w:rPr>
        <w:t>- в период со дня вступления в силу Федерального закона от 25 октября 2001 года № 137-ФЗ « О введении в действие Земельного кодекса Российской Федерации» до 01 июля 2012 года в отношении таких земельных участков осуществлено переоформление права постоянного (бессрочного) пользования на право аренды;</w:t>
      </w:r>
    </w:p>
    <w:p w:rsidR="0045634E" w:rsidRDefault="0045634E" w:rsidP="0045634E">
      <w:pPr>
        <w:pStyle w:val="a3"/>
        <w:ind w:firstLine="360"/>
        <w:jc w:val="both"/>
        <w:rPr>
          <w:color w:val="000000"/>
          <w:sz w:val="28"/>
          <w:szCs w:val="28"/>
        </w:rPr>
      </w:pPr>
      <w:r>
        <w:rPr>
          <w:color w:val="000000"/>
          <w:sz w:val="28"/>
          <w:szCs w:val="28"/>
        </w:rPr>
        <w:t>- такие земельные участки образованы из земельных участков, указанных в абзаце втором подпункта «а» пункта 2  настоящего раздела;</w:t>
      </w:r>
    </w:p>
    <w:p w:rsidR="0045634E" w:rsidRDefault="0045634E" w:rsidP="0045634E">
      <w:pPr>
        <w:pStyle w:val="a3"/>
        <w:ind w:firstLine="360"/>
        <w:jc w:val="both"/>
        <w:rPr>
          <w:color w:val="000000"/>
          <w:sz w:val="28"/>
          <w:szCs w:val="28"/>
        </w:rPr>
      </w:pPr>
      <w:r>
        <w:rPr>
          <w:color w:val="000000"/>
          <w:sz w:val="28"/>
          <w:szCs w:val="28"/>
        </w:rPr>
        <w:t>б) юридическим лицам при переоформлении до 1 января 2016 года права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w:t>
      </w:r>
    </w:p>
    <w:p w:rsidR="0045634E" w:rsidRDefault="0045634E" w:rsidP="0045634E">
      <w:pPr>
        <w:pStyle w:val="a3"/>
        <w:ind w:firstLine="360"/>
        <w:jc w:val="both"/>
        <w:rPr>
          <w:color w:val="000000"/>
          <w:sz w:val="28"/>
          <w:szCs w:val="28"/>
        </w:rPr>
      </w:pPr>
      <w:r>
        <w:rPr>
          <w:color w:val="000000"/>
          <w:sz w:val="28"/>
          <w:szCs w:val="28"/>
        </w:rPr>
        <w:t>3)  7,5% кадастровой стоимости земельных участков:</w:t>
      </w:r>
    </w:p>
    <w:p w:rsidR="0045634E" w:rsidRDefault="0045634E" w:rsidP="0045634E">
      <w:pPr>
        <w:pStyle w:val="a3"/>
        <w:ind w:firstLine="360"/>
        <w:jc w:val="both"/>
        <w:rPr>
          <w:color w:val="000000"/>
          <w:sz w:val="28"/>
          <w:szCs w:val="28"/>
        </w:rPr>
      </w:pPr>
      <w:r>
        <w:rPr>
          <w:color w:val="000000"/>
          <w:sz w:val="28"/>
          <w:szCs w:val="28"/>
        </w:rPr>
        <w:lastRenderedPageBreak/>
        <w:t xml:space="preserve">а)  </w:t>
      </w:r>
      <w:proofErr w:type="gramStart"/>
      <w:r>
        <w:rPr>
          <w:color w:val="000000"/>
          <w:sz w:val="28"/>
          <w:szCs w:val="28"/>
        </w:rPr>
        <w:t>образованных</w:t>
      </w:r>
      <w:proofErr w:type="gramEnd"/>
      <w:r>
        <w:rPr>
          <w:color w:val="000000"/>
          <w:sz w:val="28"/>
          <w:szCs w:val="28"/>
        </w:rPr>
        <w:t xml:space="preserve">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45634E" w:rsidRDefault="0045634E" w:rsidP="0045634E">
      <w:pPr>
        <w:pStyle w:val="a3"/>
        <w:ind w:firstLine="360"/>
        <w:jc w:val="both"/>
        <w:rPr>
          <w:color w:val="000000"/>
          <w:sz w:val="28"/>
          <w:szCs w:val="28"/>
        </w:rPr>
      </w:pPr>
      <w:proofErr w:type="gramStart"/>
      <w:r>
        <w:rPr>
          <w:color w:val="000000"/>
          <w:sz w:val="28"/>
          <w:szCs w:val="28"/>
        </w:rPr>
        <w:t>б)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45634E" w:rsidRDefault="0045634E" w:rsidP="0045634E">
      <w:pPr>
        <w:pStyle w:val="a3"/>
        <w:ind w:firstLine="360"/>
        <w:jc w:val="both"/>
        <w:rPr>
          <w:color w:val="000000"/>
          <w:sz w:val="28"/>
          <w:szCs w:val="28"/>
        </w:rPr>
      </w:pPr>
      <w:r>
        <w:rPr>
          <w:color w:val="000000"/>
          <w:sz w:val="28"/>
          <w:szCs w:val="28"/>
        </w:rPr>
        <w:t>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5634E" w:rsidRDefault="0045634E" w:rsidP="0045634E">
      <w:pPr>
        <w:pStyle w:val="a3"/>
        <w:ind w:firstLine="360"/>
        <w:jc w:val="both"/>
        <w:rPr>
          <w:color w:val="000000"/>
          <w:sz w:val="28"/>
          <w:szCs w:val="28"/>
        </w:rPr>
      </w:pPr>
      <w:proofErr w:type="gramStart"/>
      <w:r>
        <w:rPr>
          <w:color w:val="000000"/>
          <w:sz w:val="28"/>
          <w:szCs w:val="28"/>
        </w:rPr>
        <w:t>г)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45634E" w:rsidRDefault="0045634E" w:rsidP="0045634E">
      <w:pPr>
        <w:pStyle w:val="a3"/>
        <w:ind w:firstLine="360"/>
        <w:jc w:val="both"/>
        <w:rPr>
          <w:color w:val="000000"/>
          <w:sz w:val="28"/>
          <w:szCs w:val="28"/>
        </w:rPr>
      </w:pPr>
      <w:proofErr w:type="spellStart"/>
      <w:r>
        <w:rPr>
          <w:color w:val="000000"/>
          <w:sz w:val="28"/>
          <w:szCs w:val="28"/>
        </w:rPr>
        <w:t>д</w:t>
      </w:r>
      <w:proofErr w:type="spellEnd"/>
      <w:r>
        <w:rPr>
          <w:color w:val="000000"/>
          <w:sz w:val="28"/>
          <w:szCs w:val="28"/>
        </w:rPr>
        <w:t xml:space="preserve">) </w:t>
      </w:r>
      <w:proofErr w:type="gramStart"/>
      <w:r>
        <w:rPr>
          <w:color w:val="000000"/>
          <w:sz w:val="28"/>
          <w:szCs w:val="28"/>
        </w:rPr>
        <w:t>образованных</w:t>
      </w:r>
      <w:proofErr w:type="gramEnd"/>
      <w:r>
        <w:rPr>
          <w:color w:val="000000"/>
          <w:sz w:val="28"/>
          <w:szCs w:val="28"/>
        </w:rPr>
        <w:t xml:space="preserve">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5634E" w:rsidRDefault="0045634E" w:rsidP="0045634E">
      <w:pPr>
        <w:pStyle w:val="a3"/>
        <w:ind w:firstLine="360"/>
        <w:jc w:val="both"/>
        <w:rPr>
          <w:color w:val="000000"/>
          <w:sz w:val="28"/>
          <w:szCs w:val="28"/>
        </w:rPr>
      </w:pPr>
      <w:proofErr w:type="gramStart"/>
      <w:r>
        <w:rPr>
          <w:color w:val="000000"/>
          <w:sz w:val="28"/>
          <w:szCs w:val="28"/>
        </w:rPr>
        <w:t>е) на которых расположены здания, сооружения, собственниками таких зданий, сооружений либо помещений в них в случаях, предусмотренных статьей 39.20 Земельного Кодекса Российской Федерации, кроме земельных участков, указанных в пункте 1 настоящего раздела;</w:t>
      </w:r>
      <w:proofErr w:type="gramEnd"/>
    </w:p>
    <w:p w:rsidR="0045634E" w:rsidRDefault="0045634E" w:rsidP="0045634E">
      <w:pPr>
        <w:pStyle w:val="a3"/>
        <w:ind w:firstLine="360"/>
        <w:jc w:val="both"/>
        <w:rPr>
          <w:color w:val="000000"/>
          <w:sz w:val="28"/>
          <w:szCs w:val="28"/>
        </w:rPr>
      </w:pPr>
      <w:r>
        <w:rPr>
          <w:color w:val="000000"/>
          <w:sz w:val="28"/>
          <w:szCs w:val="28"/>
        </w:rPr>
        <w:t>ж)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45634E" w:rsidRDefault="0045634E" w:rsidP="0045634E">
      <w:pPr>
        <w:pStyle w:val="a3"/>
        <w:ind w:firstLine="360"/>
        <w:jc w:val="both"/>
        <w:rPr>
          <w:color w:val="000000"/>
          <w:sz w:val="28"/>
          <w:szCs w:val="28"/>
        </w:rPr>
      </w:pPr>
      <w:r>
        <w:rPr>
          <w:color w:val="000000"/>
          <w:sz w:val="28"/>
          <w:szCs w:val="28"/>
        </w:rPr>
        <w:t>4)  в размере 15 % кадастровой стоимости земельных участков:</w:t>
      </w:r>
    </w:p>
    <w:p w:rsidR="0045634E" w:rsidRDefault="0045634E" w:rsidP="0045634E">
      <w:pPr>
        <w:pStyle w:val="a3"/>
        <w:ind w:firstLine="360"/>
        <w:jc w:val="both"/>
        <w:rPr>
          <w:color w:val="000000"/>
          <w:sz w:val="28"/>
          <w:szCs w:val="28"/>
        </w:rPr>
      </w:pPr>
      <w:r>
        <w:rPr>
          <w:color w:val="000000"/>
          <w:sz w:val="28"/>
          <w:szCs w:val="28"/>
        </w:rPr>
        <w:t>а) если на земельных участках, расположенных в границах населенных пунктов и предназначенных для ведения сельскохозяйственного производства, отсутствуют здания или сооружения и такие земельные участки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45634E" w:rsidRDefault="0045634E" w:rsidP="0045634E">
      <w:pPr>
        <w:pStyle w:val="a3"/>
        <w:ind w:firstLine="360"/>
        <w:jc w:val="both"/>
        <w:rPr>
          <w:color w:val="000000"/>
          <w:sz w:val="28"/>
          <w:szCs w:val="28"/>
        </w:rPr>
      </w:pPr>
      <w:proofErr w:type="gramStart"/>
      <w:r>
        <w:rPr>
          <w:color w:val="000000"/>
          <w:sz w:val="28"/>
          <w:szCs w:val="28"/>
        </w:rPr>
        <w:t>б) которые предоставлены из земель населенного пункта и предназначены для ведения сельскохозяйственного производства и на которых отсутствуют здания,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такими земельными участками на право аренды;</w:t>
      </w:r>
      <w:proofErr w:type="gramEnd"/>
    </w:p>
    <w:p w:rsidR="0045634E" w:rsidRDefault="0045634E" w:rsidP="0045634E">
      <w:pPr>
        <w:pStyle w:val="a3"/>
        <w:ind w:firstLine="360"/>
        <w:jc w:val="both"/>
        <w:rPr>
          <w:color w:val="000000"/>
          <w:sz w:val="28"/>
          <w:szCs w:val="28"/>
        </w:rPr>
      </w:pPr>
      <w:r>
        <w:rPr>
          <w:color w:val="000000"/>
          <w:sz w:val="28"/>
          <w:szCs w:val="28"/>
        </w:rPr>
        <w:lastRenderedPageBreak/>
        <w:t>5) в размере кадастровой стоимости  земельных участков:</w:t>
      </w:r>
    </w:p>
    <w:p w:rsidR="0045634E" w:rsidRDefault="0045634E" w:rsidP="0045634E">
      <w:pPr>
        <w:pStyle w:val="a3"/>
        <w:ind w:firstLine="360"/>
        <w:jc w:val="both"/>
        <w:rPr>
          <w:color w:val="000000"/>
          <w:sz w:val="28"/>
          <w:szCs w:val="28"/>
        </w:rPr>
      </w:pPr>
      <w:r>
        <w:rPr>
          <w:color w:val="000000"/>
          <w:sz w:val="28"/>
          <w:szCs w:val="28"/>
        </w:rPr>
        <w:t>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границах населенного пункта гражданам или крестьянским (фермерским) хозяйствам для осуществления крестьянским (фермерским) хозяйством его деятельности в соответствии со ст. 39.18 Земельного Кодекса Российской Федерации;</w:t>
      </w:r>
    </w:p>
    <w:p w:rsidR="0045634E" w:rsidRDefault="0045634E" w:rsidP="0045634E">
      <w:pPr>
        <w:pStyle w:val="a3"/>
        <w:ind w:firstLine="360"/>
        <w:jc w:val="both"/>
        <w:rPr>
          <w:color w:val="000000"/>
          <w:sz w:val="28"/>
          <w:szCs w:val="28"/>
        </w:rPr>
      </w:pPr>
      <w:proofErr w:type="gramStart"/>
      <w:r>
        <w:rPr>
          <w:color w:val="000000"/>
          <w:sz w:val="28"/>
          <w:szCs w:val="28"/>
        </w:rPr>
        <w:t>б) в границах населенного пункта,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3-х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Pr>
          <w:color w:val="000000"/>
          <w:sz w:val="28"/>
          <w:szCs w:val="28"/>
        </w:rPr>
        <w:t xml:space="preserve"> такого земельного участка в случае, если этим гражданином или этим юридическим лицом подано заявление о заключении договора купли-продажи такого земельного участка без проведения торгов до дня </w:t>
      </w:r>
      <w:proofErr w:type="gramStart"/>
      <w:r>
        <w:rPr>
          <w:color w:val="000000"/>
          <w:sz w:val="28"/>
          <w:szCs w:val="28"/>
        </w:rPr>
        <w:t>истечения срока указанного договора аренды земельного участка</w:t>
      </w:r>
      <w:proofErr w:type="gramEnd"/>
      <w:r>
        <w:rPr>
          <w:color w:val="000000"/>
          <w:sz w:val="28"/>
          <w:szCs w:val="28"/>
        </w:rPr>
        <w:t>.</w:t>
      </w:r>
    </w:p>
    <w:p w:rsidR="0045634E" w:rsidRDefault="0045634E" w:rsidP="0045634E">
      <w:pPr>
        <w:pStyle w:val="a3"/>
        <w:jc w:val="both"/>
        <w:rPr>
          <w:color w:val="000000"/>
          <w:sz w:val="28"/>
          <w:szCs w:val="28"/>
        </w:rPr>
      </w:pPr>
    </w:p>
    <w:p w:rsidR="0045634E" w:rsidRDefault="0045634E" w:rsidP="0045634E">
      <w:pPr>
        <w:pStyle w:val="a3"/>
        <w:jc w:val="both"/>
        <w:rPr>
          <w:color w:val="000000"/>
          <w:sz w:val="28"/>
          <w:szCs w:val="28"/>
        </w:rPr>
      </w:pPr>
      <w:r>
        <w:rPr>
          <w:color w:val="000000"/>
          <w:sz w:val="28"/>
          <w:szCs w:val="28"/>
        </w:rPr>
        <w:tab/>
        <w:t>При заключении договора купли-продажи земельного участка, находящегося в собственности  администрации сельского поселения Тихвинский сельсовет Добринского муниципального района,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5634E" w:rsidRDefault="0045634E" w:rsidP="0045634E">
      <w:pPr>
        <w:pStyle w:val="a3"/>
        <w:jc w:val="both"/>
        <w:rPr>
          <w:color w:val="000000"/>
          <w:sz w:val="28"/>
          <w:szCs w:val="28"/>
        </w:rPr>
      </w:pPr>
    </w:p>
    <w:p w:rsidR="0045634E" w:rsidRDefault="0045634E" w:rsidP="0045634E">
      <w:pPr>
        <w:pStyle w:val="a3"/>
        <w:jc w:val="center"/>
        <w:rPr>
          <w:b/>
          <w:bCs/>
          <w:color w:val="000000"/>
          <w:sz w:val="28"/>
          <w:szCs w:val="28"/>
        </w:rPr>
      </w:pPr>
      <w:r>
        <w:rPr>
          <w:b/>
          <w:bCs/>
          <w:color w:val="000000"/>
          <w:sz w:val="28"/>
          <w:szCs w:val="28"/>
        </w:rPr>
        <w:t>3. Заключительные положения</w:t>
      </w:r>
    </w:p>
    <w:p w:rsidR="0045634E" w:rsidRDefault="0045634E" w:rsidP="0045634E">
      <w:pPr>
        <w:pStyle w:val="a3"/>
        <w:jc w:val="center"/>
        <w:rPr>
          <w:b/>
          <w:bCs/>
          <w:color w:val="000000"/>
          <w:sz w:val="28"/>
          <w:szCs w:val="28"/>
        </w:rPr>
      </w:pPr>
    </w:p>
    <w:p w:rsidR="0045634E" w:rsidRDefault="0045634E" w:rsidP="0045634E">
      <w:pPr>
        <w:pStyle w:val="a3"/>
        <w:ind w:firstLine="708"/>
        <w:jc w:val="both"/>
        <w:rPr>
          <w:color w:val="000000"/>
          <w:sz w:val="28"/>
          <w:szCs w:val="28"/>
        </w:rPr>
      </w:pPr>
      <w:r>
        <w:rPr>
          <w:color w:val="000000"/>
          <w:sz w:val="28"/>
          <w:szCs w:val="28"/>
        </w:rPr>
        <w:t>Настоящий нормативный правовой а</w:t>
      </w:r>
      <w:proofErr w:type="gramStart"/>
      <w:r>
        <w:rPr>
          <w:color w:val="000000"/>
          <w:sz w:val="28"/>
          <w:szCs w:val="28"/>
        </w:rPr>
        <w:t>кт вст</w:t>
      </w:r>
      <w:proofErr w:type="gramEnd"/>
      <w:r>
        <w:rPr>
          <w:color w:val="000000"/>
          <w:sz w:val="28"/>
          <w:szCs w:val="28"/>
        </w:rPr>
        <w:t xml:space="preserve">упает в силу со дня официального обнародования.  </w:t>
      </w:r>
    </w:p>
    <w:p w:rsidR="0045634E" w:rsidRDefault="0045634E" w:rsidP="0045634E">
      <w:pPr>
        <w:pStyle w:val="a3"/>
        <w:ind w:firstLine="708"/>
        <w:jc w:val="both"/>
        <w:rPr>
          <w:color w:val="000000"/>
          <w:sz w:val="28"/>
          <w:szCs w:val="28"/>
        </w:rPr>
      </w:pPr>
    </w:p>
    <w:p w:rsidR="0045634E" w:rsidRDefault="0045634E" w:rsidP="0045634E">
      <w:pPr>
        <w:pStyle w:val="a3"/>
        <w:rPr>
          <w:color w:val="000000"/>
          <w:sz w:val="28"/>
          <w:szCs w:val="28"/>
        </w:rPr>
      </w:pPr>
    </w:p>
    <w:p w:rsidR="0045634E" w:rsidRDefault="0045634E" w:rsidP="0045634E">
      <w:pPr>
        <w:pStyle w:val="a3"/>
        <w:rPr>
          <w:color w:val="000000"/>
          <w:sz w:val="28"/>
          <w:szCs w:val="28"/>
        </w:rPr>
      </w:pPr>
    </w:p>
    <w:p w:rsidR="0045634E" w:rsidRDefault="0045634E" w:rsidP="0045634E">
      <w:pPr>
        <w:pStyle w:val="a3"/>
        <w:rPr>
          <w:b/>
          <w:color w:val="000000"/>
          <w:sz w:val="28"/>
          <w:szCs w:val="28"/>
        </w:rPr>
      </w:pPr>
      <w:r>
        <w:rPr>
          <w:b/>
          <w:color w:val="000000"/>
          <w:sz w:val="28"/>
          <w:szCs w:val="28"/>
        </w:rPr>
        <w:t>Глава сельского поселения</w:t>
      </w:r>
    </w:p>
    <w:p w:rsidR="0045634E" w:rsidRDefault="0045634E" w:rsidP="0045634E">
      <w:pPr>
        <w:pStyle w:val="a3"/>
        <w:rPr>
          <w:b/>
          <w:color w:val="000000"/>
          <w:sz w:val="28"/>
          <w:szCs w:val="28"/>
        </w:rPr>
      </w:pPr>
      <w:r>
        <w:rPr>
          <w:b/>
          <w:color w:val="000000"/>
          <w:sz w:val="28"/>
          <w:szCs w:val="28"/>
        </w:rPr>
        <w:t>Тихвинский сельсовет                                       А.Г.Кондратов</w:t>
      </w:r>
    </w:p>
    <w:p w:rsidR="0045634E" w:rsidRDefault="0045634E" w:rsidP="0045634E">
      <w:pPr>
        <w:pStyle w:val="a3"/>
        <w:jc w:val="both"/>
        <w:rPr>
          <w:color w:val="000000"/>
          <w:sz w:val="28"/>
          <w:szCs w:val="28"/>
        </w:rPr>
      </w:pPr>
    </w:p>
    <w:p w:rsidR="0045634E" w:rsidRDefault="0045634E" w:rsidP="0045634E">
      <w:pPr>
        <w:pStyle w:val="a3"/>
        <w:jc w:val="both"/>
        <w:rPr>
          <w:color w:val="000000"/>
          <w:sz w:val="28"/>
          <w:szCs w:val="28"/>
        </w:rPr>
      </w:pPr>
    </w:p>
    <w:p w:rsidR="0045634E" w:rsidRDefault="0045634E" w:rsidP="0045634E">
      <w:pPr>
        <w:pStyle w:val="a3"/>
        <w:jc w:val="both"/>
        <w:rPr>
          <w:color w:val="000000"/>
          <w:sz w:val="28"/>
          <w:szCs w:val="28"/>
        </w:rPr>
      </w:pPr>
    </w:p>
    <w:p w:rsidR="0045634E" w:rsidRDefault="0045634E" w:rsidP="0045634E">
      <w:pPr>
        <w:pStyle w:val="a3"/>
        <w:jc w:val="both"/>
        <w:rPr>
          <w:color w:val="000000"/>
          <w:sz w:val="28"/>
          <w:szCs w:val="28"/>
        </w:rPr>
      </w:pPr>
    </w:p>
    <w:p w:rsidR="0045634E" w:rsidRDefault="0045634E" w:rsidP="0045634E">
      <w:pPr>
        <w:pStyle w:val="a3"/>
        <w:jc w:val="both"/>
        <w:rPr>
          <w:color w:val="000000"/>
          <w:sz w:val="28"/>
          <w:szCs w:val="28"/>
        </w:rPr>
      </w:pPr>
    </w:p>
    <w:p w:rsidR="0045634E" w:rsidRDefault="0045634E" w:rsidP="0045634E">
      <w:pPr>
        <w:pStyle w:val="a3"/>
        <w:jc w:val="both"/>
        <w:rPr>
          <w:color w:val="000000"/>
          <w:sz w:val="28"/>
          <w:szCs w:val="28"/>
        </w:rPr>
      </w:pPr>
    </w:p>
    <w:p w:rsidR="0045634E" w:rsidRDefault="0045634E" w:rsidP="0045634E">
      <w:pPr>
        <w:pStyle w:val="a3"/>
        <w:jc w:val="both"/>
        <w:rPr>
          <w:color w:val="000000"/>
          <w:sz w:val="28"/>
          <w:szCs w:val="28"/>
        </w:rPr>
      </w:pPr>
    </w:p>
    <w:p w:rsidR="0045634E" w:rsidRDefault="0045634E" w:rsidP="0045634E"/>
    <w:sectPr w:rsidR="0045634E" w:rsidSect="000F5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61C8"/>
    <w:multiLevelType w:val="hybridMultilevel"/>
    <w:tmpl w:val="DB6EBE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A93BB7"/>
    <w:multiLevelType w:val="hybridMultilevel"/>
    <w:tmpl w:val="DB6EBE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34E"/>
    <w:rsid w:val="00041511"/>
    <w:rsid w:val="000F5C5E"/>
    <w:rsid w:val="001D1066"/>
    <w:rsid w:val="002618A1"/>
    <w:rsid w:val="0045634E"/>
    <w:rsid w:val="00847E5F"/>
    <w:rsid w:val="00991DA2"/>
    <w:rsid w:val="00A37703"/>
    <w:rsid w:val="00B9334B"/>
    <w:rsid w:val="00D72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1"/>
    <w:semiHidden/>
    <w:unhideWhenUsed/>
    <w:rsid w:val="0045634E"/>
    <w:pPr>
      <w:ind w:firstLine="709"/>
      <w:jc w:val="both"/>
    </w:pPr>
    <w:rPr>
      <w:sz w:val="26"/>
    </w:rPr>
  </w:style>
  <w:style w:type="character" w:customStyle="1" w:styleId="30">
    <w:name w:val="Основной текст с отступом 3 Знак"/>
    <w:basedOn w:val="a0"/>
    <w:link w:val="3"/>
    <w:uiPriority w:val="99"/>
    <w:semiHidden/>
    <w:rsid w:val="0045634E"/>
    <w:rPr>
      <w:rFonts w:ascii="Times New Roman" w:eastAsia="Times New Roman" w:hAnsi="Times New Roman" w:cs="Times New Roman"/>
      <w:sz w:val="16"/>
      <w:szCs w:val="16"/>
      <w:lang w:eastAsia="ru-RU"/>
    </w:rPr>
  </w:style>
  <w:style w:type="paragraph" w:styleId="a3">
    <w:name w:val="No Spacing"/>
    <w:uiPriority w:val="1"/>
    <w:qFormat/>
    <w:rsid w:val="0045634E"/>
    <w:pPr>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a0"/>
    <w:link w:val="3"/>
    <w:semiHidden/>
    <w:locked/>
    <w:rsid w:val="0045634E"/>
    <w:rPr>
      <w:rFonts w:ascii="Times New Roman" w:eastAsia="Times New Roman" w:hAnsi="Times New Roman" w:cs="Times New Roman"/>
      <w:sz w:val="26"/>
      <w:szCs w:val="24"/>
      <w:lang w:eastAsia="ru-RU"/>
    </w:rPr>
  </w:style>
  <w:style w:type="character" w:customStyle="1" w:styleId="FontStyle12">
    <w:name w:val="Font Style12"/>
    <w:uiPriority w:val="99"/>
    <w:rsid w:val="0045634E"/>
    <w:rPr>
      <w:rFonts w:ascii="Times New Roman" w:hAnsi="Times New Roman" w:cs="Times New Roman" w:hint="default"/>
      <w:b/>
      <w:bCs/>
      <w:sz w:val="24"/>
      <w:szCs w:val="24"/>
    </w:rPr>
  </w:style>
  <w:style w:type="paragraph" w:styleId="a4">
    <w:name w:val="Balloon Text"/>
    <w:basedOn w:val="a"/>
    <w:link w:val="a5"/>
    <w:uiPriority w:val="99"/>
    <w:semiHidden/>
    <w:unhideWhenUsed/>
    <w:rsid w:val="0045634E"/>
    <w:rPr>
      <w:rFonts w:ascii="Tahoma" w:hAnsi="Tahoma" w:cs="Tahoma"/>
      <w:sz w:val="16"/>
      <w:szCs w:val="16"/>
    </w:rPr>
  </w:style>
  <w:style w:type="character" w:customStyle="1" w:styleId="a5">
    <w:name w:val="Текст выноски Знак"/>
    <w:basedOn w:val="a0"/>
    <w:link w:val="a4"/>
    <w:uiPriority w:val="99"/>
    <w:semiHidden/>
    <w:rsid w:val="004563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4022869">
      <w:bodyDiv w:val="1"/>
      <w:marLeft w:val="0"/>
      <w:marRight w:val="0"/>
      <w:marTop w:val="0"/>
      <w:marBottom w:val="0"/>
      <w:divBdr>
        <w:top w:val="none" w:sz="0" w:space="0" w:color="auto"/>
        <w:left w:val="none" w:sz="0" w:space="0" w:color="auto"/>
        <w:bottom w:val="none" w:sz="0" w:space="0" w:color="auto"/>
        <w:right w:val="none" w:sz="0" w:space="0" w:color="auto"/>
      </w:divBdr>
    </w:div>
    <w:div w:id="12191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2016-01-12T08:39:00Z</dcterms:created>
  <dcterms:modified xsi:type="dcterms:W3CDTF">2016-01-12T08:56:00Z</dcterms:modified>
</cp:coreProperties>
</file>