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FC" w:rsidRDefault="001B76FC" w:rsidP="001B76FC">
      <w:pPr>
        <w:tabs>
          <w:tab w:val="left" w:pos="6580"/>
        </w:tabs>
        <w:rPr>
          <w:sz w:val="28"/>
          <w:szCs w:val="28"/>
        </w:rPr>
      </w:pPr>
    </w:p>
    <w:p w:rsidR="00585FC6" w:rsidRDefault="00585FC6" w:rsidP="001B76FC">
      <w:pPr>
        <w:tabs>
          <w:tab w:val="left" w:pos="6580"/>
        </w:tabs>
        <w:rPr>
          <w:sz w:val="28"/>
          <w:szCs w:val="28"/>
        </w:rPr>
      </w:pPr>
    </w:p>
    <w:p w:rsidR="00585FC6" w:rsidRDefault="00585FC6" w:rsidP="001B76FC">
      <w:pPr>
        <w:tabs>
          <w:tab w:val="left" w:pos="6580"/>
        </w:tabs>
        <w:rPr>
          <w:sz w:val="28"/>
          <w:szCs w:val="28"/>
        </w:rPr>
      </w:pPr>
    </w:p>
    <w:p w:rsidR="00585FC6" w:rsidRDefault="00585FC6" w:rsidP="001B76FC">
      <w:pPr>
        <w:tabs>
          <w:tab w:val="left" w:pos="6580"/>
        </w:tabs>
        <w:rPr>
          <w:sz w:val="28"/>
          <w:szCs w:val="28"/>
        </w:rPr>
      </w:pPr>
    </w:p>
    <w:p w:rsidR="00585FC6" w:rsidRDefault="00585FC6" w:rsidP="001B76FC">
      <w:pPr>
        <w:tabs>
          <w:tab w:val="left" w:pos="6580"/>
        </w:tabs>
        <w:rPr>
          <w:sz w:val="28"/>
          <w:szCs w:val="28"/>
        </w:rPr>
      </w:pPr>
    </w:p>
    <w:p w:rsidR="00585FC6" w:rsidRDefault="00585FC6" w:rsidP="001B76FC">
      <w:pPr>
        <w:tabs>
          <w:tab w:val="left" w:pos="6580"/>
        </w:tabs>
        <w:rPr>
          <w:sz w:val="28"/>
          <w:szCs w:val="28"/>
        </w:rPr>
      </w:pPr>
    </w:p>
    <w:p w:rsidR="00585FC6" w:rsidRPr="000750A2" w:rsidRDefault="00585FC6" w:rsidP="00585FC6">
      <w:pPr>
        <w:jc w:val="center"/>
        <w:outlineLvl w:val="0"/>
      </w:pPr>
      <w:r w:rsidRPr="000750A2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526990262" r:id="rId6"/>
        </w:object>
      </w:r>
    </w:p>
    <w:p w:rsidR="00585FC6" w:rsidRPr="000750A2" w:rsidRDefault="00585FC6" w:rsidP="00585FC6">
      <w:pPr>
        <w:jc w:val="center"/>
        <w:outlineLvl w:val="0"/>
      </w:pP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  <w:r w:rsidRPr="000750A2">
        <w:rPr>
          <w:sz w:val="32"/>
          <w:szCs w:val="32"/>
        </w:rPr>
        <w:t>АДМИНИСТРАЦИЯ СЕЛЬСКОГО ПОСЕЛЕНИЯ</w:t>
      </w: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  <w:r w:rsidRPr="000750A2">
        <w:rPr>
          <w:sz w:val="32"/>
          <w:szCs w:val="32"/>
        </w:rPr>
        <w:t>ТИХВИНСКИЙ СЕЛЬСОВЕТ</w:t>
      </w: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  <w:r w:rsidRPr="000750A2">
        <w:rPr>
          <w:sz w:val="32"/>
          <w:szCs w:val="32"/>
        </w:rPr>
        <w:t xml:space="preserve"> ДОБРИНСКОГО МУНИЦИПАЛЬНОГО РАЙОНА </w:t>
      </w: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  <w:r w:rsidRPr="000750A2">
        <w:rPr>
          <w:sz w:val="32"/>
          <w:szCs w:val="32"/>
        </w:rPr>
        <w:t xml:space="preserve"> ЛИПЕЦКОЙ ОБЛАСТИ</w:t>
      </w: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</w:p>
    <w:p w:rsidR="00585FC6" w:rsidRPr="000750A2" w:rsidRDefault="00585FC6" w:rsidP="00585FC6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 w:rsidRPr="000750A2">
        <w:rPr>
          <w:b/>
          <w:sz w:val="36"/>
          <w:szCs w:val="36"/>
        </w:rPr>
        <w:t>П</w:t>
      </w:r>
      <w:proofErr w:type="gramEnd"/>
      <w:r w:rsidRPr="000750A2">
        <w:rPr>
          <w:b/>
          <w:sz w:val="36"/>
          <w:szCs w:val="36"/>
        </w:rPr>
        <w:t xml:space="preserve"> О С Т А Н О В Л Е Н И Е</w:t>
      </w:r>
    </w:p>
    <w:p w:rsidR="00585FC6" w:rsidRPr="000750A2" w:rsidRDefault="00585FC6" w:rsidP="00585F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5FC6" w:rsidRPr="000750A2" w:rsidRDefault="00585FC6" w:rsidP="00585F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03.06.2016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0750A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50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45</w:t>
      </w:r>
    </w:p>
    <w:p w:rsidR="00585FC6" w:rsidRPr="000750A2" w:rsidRDefault="00585FC6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85FC6" w:rsidRDefault="00585FC6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Плавица</w:t>
      </w:r>
    </w:p>
    <w:p w:rsidR="00585FC6" w:rsidRDefault="00585FC6" w:rsidP="00585FC6">
      <w:pPr>
        <w:tabs>
          <w:tab w:val="left" w:pos="6580"/>
        </w:tabs>
        <w:jc w:val="center"/>
        <w:rPr>
          <w:sz w:val="28"/>
          <w:szCs w:val="28"/>
        </w:rPr>
      </w:pPr>
    </w:p>
    <w:p w:rsidR="00585FC6" w:rsidRPr="00B92FF3" w:rsidRDefault="00585FC6" w:rsidP="001B76FC">
      <w:pPr>
        <w:tabs>
          <w:tab w:val="left" w:pos="6580"/>
        </w:tabs>
        <w:rPr>
          <w:sz w:val="28"/>
          <w:szCs w:val="28"/>
        </w:rPr>
      </w:pPr>
    </w:p>
    <w:p w:rsidR="001B76FC" w:rsidRPr="00B92FF3" w:rsidRDefault="001B76FC" w:rsidP="00AE6C58">
      <w:pPr>
        <w:pStyle w:val="a4"/>
        <w:ind w:left="-360"/>
        <w:jc w:val="left"/>
        <w:rPr>
          <w:b/>
          <w:sz w:val="28"/>
        </w:rPr>
      </w:pPr>
      <w:r w:rsidRPr="00B92FF3">
        <w:rPr>
          <w:b/>
          <w:sz w:val="28"/>
        </w:rPr>
        <w:t>О внесении изменений в административные регламенты</w:t>
      </w:r>
    </w:p>
    <w:p w:rsidR="00AE6C58" w:rsidRDefault="001B76FC" w:rsidP="00AE6C58">
      <w:pPr>
        <w:pStyle w:val="a4"/>
        <w:ind w:left="-360"/>
        <w:jc w:val="left"/>
        <w:rPr>
          <w:b/>
          <w:sz w:val="28"/>
        </w:rPr>
      </w:pPr>
      <w:r w:rsidRPr="00B92FF3">
        <w:rPr>
          <w:b/>
          <w:sz w:val="28"/>
        </w:rPr>
        <w:t>предо</w:t>
      </w:r>
      <w:r w:rsidR="00AE6C58">
        <w:rPr>
          <w:b/>
          <w:sz w:val="28"/>
        </w:rPr>
        <w:t xml:space="preserve">ставления муниципальных  услуг </w:t>
      </w:r>
      <w:r w:rsidRPr="00B92FF3">
        <w:rPr>
          <w:b/>
          <w:sz w:val="28"/>
        </w:rPr>
        <w:t>администрацией</w:t>
      </w:r>
    </w:p>
    <w:p w:rsidR="001B76FC" w:rsidRDefault="001B76FC" w:rsidP="00AE6C58">
      <w:pPr>
        <w:pStyle w:val="a4"/>
        <w:ind w:left="-360"/>
        <w:jc w:val="left"/>
        <w:rPr>
          <w:b/>
          <w:sz w:val="28"/>
        </w:rPr>
      </w:pPr>
      <w:r w:rsidRPr="00B92FF3">
        <w:rPr>
          <w:b/>
          <w:sz w:val="28"/>
        </w:rPr>
        <w:t xml:space="preserve">сельского поселения </w:t>
      </w:r>
      <w:r w:rsidR="00AE6C58">
        <w:rPr>
          <w:b/>
          <w:sz w:val="28"/>
        </w:rPr>
        <w:t>Тихвинский</w:t>
      </w:r>
      <w:r w:rsidRPr="00B92FF3">
        <w:rPr>
          <w:b/>
          <w:sz w:val="28"/>
        </w:rPr>
        <w:t xml:space="preserve"> сельсовет</w:t>
      </w:r>
    </w:p>
    <w:p w:rsidR="00585FC6" w:rsidRPr="00B92FF3" w:rsidRDefault="00585FC6" w:rsidP="00AE6C58">
      <w:pPr>
        <w:pStyle w:val="a4"/>
        <w:ind w:left="-360"/>
        <w:jc w:val="left"/>
        <w:rPr>
          <w:b/>
          <w:sz w:val="28"/>
        </w:rPr>
      </w:pPr>
    </w:p>
    <w:p w:rsidR="001B76FC" w:rsidRPr="00B92FF3" w:rsidRDefault="001B76FC" w:rsidP="00AE6C58">
      <w:pPr>
        <w:pStyle w:val="a4"/>
        <w:ind w:left="-360"/>
        <w:jc w:val="left"/>
      </w:pPr>
      <w:r w:rsidRPr="00B92FF3">
        <w:t xml:space="preserve">  </w:t>
      </w:r>
    </w:p>
    <w:p w:rsidR="001B76FC" w:rsidRPr="00B92FF3" w:rsidRDefault="001B76FC" w:rsidP="001B76FC">
      <w:pPr>
        <w:pStyle w:val="a4"/>
        <w:ind w:left="-360"/>
        <w:jc w:val="both"/>
        <w:rPr>
          <w:sz w:val="28"/>
        </w:rPr>
      </w:pPr>
      <w:r w:rsidRPr="00B92FF3">
        <w:rPr>
          <w:sz w:val="28"/>
        </w:rPr>
        <w:t xml:space="preserve">     В соответствии с Федеральным законом от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сельского поселения </w:t>
      </w:r>
      <w:r w:rsidR="00AE6C58">
        <w:rPr>
          <w:sz w:val="28"/>
        </w:rPr>
        <w:t>Тихвинский</w:t>
      </w:r>
      <w:r w:rsidRPr="00B92FF3">
        <w:rPr>
          <w:sz w:val="28"/>
        </w:rPr>
        <w:t xml:space="preserve"> сельсовет, администрация сельского поселения </w:t>
      </w:r>
      <w:r w:rsidR="00AE6C58">
        <w:rPr>
          <w:sz w:val="28"/>
        </w:rPr>
        <w:t>Тихвинский</w:t>
      </w:r>
      <w:r w:rsidRPr="00B92FF3">
        <w:rPr>
          <w:sz w:val="28"/>
        </w:rPr>
        <w:t xml:space="preserve"> сельсовет  </w:t>
      </w:r>
    </w:p>
    <w:p w:rsidR="001B76FC" w:rsidRPr="00B92FF3" w:rsidRDefault="001B76FC" w:rsidP="001B76FC">
      <w:pPr>
        <w:pStyle w:val="a4"/>
        <w:ind w:left="-360"/>
        <w:jc w:val="both"/>
        <w:rPr>
          <w:sz w:val="16"/>
        </w:rPr>
      </w:pPr>
    </w:p>
    <w:p w:rsidR="001B76FC" w:rsidRPr="00B92FF3" w:rsidRDefault="001B76FC" w:rsidP="001B76FC">
      <w:pPr>
        <w:pStyle w:val="a4"/>
        <w:ind w:left="-360"/>
        <w:jc w:val="both"/>
        <w:rPr>
          <w:sz w:val="28"/>
          <w:szCs w:val="28"/>
        </w:rPr>
      </w:pPr>
      <w:r w:rsidRPr="00B92FF3">
        <w:rPr>
          <w:sz w:val="28"/>
          <w:szCs w:val="28"/>
        </w:rPr>
        <w:t xml:space="preserve">     ПОСТАНОВЛЯЕТ: </w:t>
      </w:r>
    </w:p>
    <w:p w:rsidR="001B76FC" w:rsidRPr="00B92FF3" w:rsidRDefault="001B76FC" w:rsidP="001B76FC">
      <w:pPr>
        <w:pStyle w:val="a4"/>
        <w:ind w:left="-360"/>
        <w:jc w:val="both"/>
        <w:rPr>
          <w:sz w:val="16"/>
        </w:rPr>
      </w:pPr>
    </w:p>
    <w:p w:rsidR="001B76FC" w:rsidRPr="00B92FF3" w:rsidRDefault="001B76FC" w:rsidP="003E79D9">
      <w:pPr>
        <w:pStyle w:val="a4"/>
        <w:ind w:left="-360" w:firstLine="1068"/>
        <w:jc w:val="both"/>
        <w:rPr>
          <w:sz w:val="28"/>
        </w:rPr>
      </w:pPr>
      <w:r w:rsidRPr="00B92FF3">
        <w:rPr>
          <w:sz w:val="28"/>
        </w:rPr>
        <w:t>1.</w:t>
      </w:r>
      <w:r w:rsidR="00585FC6">
        <w:rPr>
          <w:sz w:val="28"/>
        </w:rPr>
        <w:t xml:space="preserve"> </w:t>
      </w:r>
      <w:r w:rsidRPr="00B92FF3">
        <w:rPr>
          <w:sz w:val="28"/>
        </w:rPr>
        <w:t xml:space="preserve">Внести изменения в следующие административные регламенты предоставления муниципальных услуг администрацией сельского поселения </w:t>
      </w:r>
      <w:r w:rsidR="00AE6C58">
        <w:rPr>
          <w:sz w:val="28"/>
        </w:rPr>
        <w:t>Тихвинский</w:t>
      </w:r>
      <w:r w:rsidRPr="00B92FF3">
        <w:rPr>
          <w:sz w:val="28"/>
        </w:rPr>
        <w:t xml:space="preserve"> сельсовет и изложить в новой редакции согласно Приложению содержание нижеуказанных пунктов:</w:t>
      </w:r>
    </w:p>
    <w:p w:rsidR="00187106" w:rsidRDefault="001B76FC" w:rsidP="001B76FC">
      <w:pPr>
        <w:pStyle w:val="a4"/>
        <w:ind w:left="-360"/>
        <w:jc w:val="both"/>
        <w:rPr>
          <w:sz w:val="28"/>
        </w:rPr>
      </w:pPr>
      <w:r w:rsidRPr="00B92FF3">
        <w:rPr>
          <w:sz w:val="28"/>
        </w:rPr>
        <w:t xml:space="preserve">    </w:t>
      </w:r>
    </w:p>
    <w:p w:rsidR="00187106" w:rsidRPr="004731BB" w:rsidRDefault="00187106" w:rsidP="003E79D9">
      <w:pPr>
        <w:pStyle w:val="a4"/>
        <w:ind w:left="-360"/>
        <w:jc w:val="both"/>
        <w:rPr>
          <w:sz w:val="28"/>
          <w:szCs w:val="28"/>
        </w:rPr>
      </w:pPr>
      <w:r w:rsidRPr="004731BB">
        <w:rPr>
          <w:bCs/>
          <w:sz w:val="28"/>
          <w:szCs w:val="28"/>
        </w:rPr>
        <w:t>1.1.</w:t>
      </w:r>
      <w:r w:rsidR="00585FC6">
        <w:rPr>
          <w:bCs/>
          <w:sz w:val="28"/>
          <w:szCs w:val="28"/>
        </w:rPr>
        <w:t xml:space="preserve"> </w:t>
      </w:r>
      <w:r w:rsidR="00BD50F1">
        <w:rPr>
          <w:bCs/>
          <w:sz w:val="28"/>
          <w:szCs w:val="28"/>
        </w:rPr>
        <w:t xml:space="preserve">добавить </w:t>
      </w:r>
      <w:r w:rsidRPr="004731BB">
        <w:rPr>
          <w:bCs/>
          <w:sz w:val="28"/>
          <w:szCs w:val="28"/>
        </w:rPr>
        <w:t>пункт</w:t>
      </w:r>
      <w:r w:rsidR="003E79D9">
        <w:rPr>
          <w:bCs/>
          <w:sz w:val="28"/>
          <w:szCs w:val="28"/>
        </w:rPr>
        <w:t xml:space="preserve">ом </w:t>
      </w:r>
      <w:r w:rsidRPr="004731BB">
        <w:rPr>
          <w:bCs/>
          <w:sz w:val="28"/>
          <w:szCs w:val="28"/>
        </w:rPr>
        <w:t>2.</w:t>
      </w:r>
      <w:r w:rsidR="00BD50F1">
        <w:rPr>
          <w:bCs/>
          <w:sz w:val="28"/>
          <w:szCs w:val="28"/>
        </w:rPr>
        <w:t>8</w:t>
      </w:r>
      <w:r w:rsidRPr="004731BB">
        <w:rPr>
          <w:bCs/>
          <w:sz w:val="28"/>
          <w:szCs w:val="28"/>
        </w:rPr>
        <w:t>.</w:t>
      </w:r>
      <w:r w:rsidRPr="004731BB">
        <w:rPr>
          <w:sz w:val="28"/>
          <w:szCs w:val="28"/>
        </w:rPr>
        <w:t xml:space="preserve"> административного регламента </w:t>
      </w:r>
      <w:r w:rsidR="00BD50F1">
        <w:rPr>
          <w:sz w:val="28"/>
          <w:szCs w:val="28"/>
        </w:rPr>
        <w:t>по выдаче документов (выписки из похозяйственной книги, справок и иных документов),</w:t>
      </w:r>
      <w:r w:rsidRPr="004731BB">
        <w:rPr>
          <w:bCs/>
          <w:sz w:val="28"/>
          <w:szCs w:val="28"/>
        </w:rPr>
        <w:t xml:space="preserve"> утвержденного постановлением администрации сельского поселения </w:t>
      </w:r>
      <w:r w:rsidR="00AE6C58">
        <w:rPr>
          <w:bCs/>
          <w:sz w:val="28"/>
          <w:szCs w:val="28"/>
        </w:rPr>
        <w:t>Тихвинский</w:t>
      </w:r>
      <w:r w:rsidRPr="004731BB">
        <w:rPr>
          <w:bCs/>
          <w:sz w:val="28"/>
          <w:szCs w:val="28"/>
        </w:rPr>
        <w:t xml:space="preserve"> сельсовет № </w:t>
      </w:r>
      <w:r w:rsidR="00AE6C58">
        <w:rPr>
          <w:bCs/>
          <w:sz w:val="28"/>
          <w:szCs w:val="28"/>
        </w:rPr>
        <w:t>36</w:t>
      </w:r>
      <w:r w:rsidRPr="004731BB">
        <w:rPr>
          <w:bCs/>
          <w:sz w:val="28"/>
          <w:szCs w:val="28"/>
        </w:rPr>
        <w:t xml:space="preserve"> от </w:t>
      </w:r>
      <w:r w:rsidR="00AE6C58">
        <w:rPr>
          <w:bCs/>
          <w:sz w:val="28"/>
          <w:szCs w:val="28"/>
        </w:rPr>
        <w:t>17.05</w:t>
      </w:r>
      <w:r w:rsidRPr="004731BB">
        <w:rPr>
          <w:bCs/>
          <w:sz w:val="28"/>
          <w:szCs w:val="28"/>
        </w:rPr>
        <w:t>.2013 года;</w:t>
      </w:r>
    </w:p>
    <w:p w:rsidR="001B76FC" w:rsidRPr="004731BB" w:rsidRDefault="001B76FC" w:rsidP="001B76FC">
      <w:pPr>
        <w:pStyle w:val="a4"/>
        <w:ind w:left="-360"/>
        <w:jc w:val="both"/>
        <w:rPr>
          <w:bCs/>
          <w:sz w:val="28"/>
          <w:szCs w:val="28"/>
        </w:rPr>
      </w:pPr>
      <w:r w:rsidRPr="004731BB">
        <w:rPr>
          <w:sz w:val="28"/>
          <w:szCs w:val="28"/>
        </w:rPr>
        <w:t>1.</w:t>
      </w:r>
      <w:r w:rsidR="00187106" w:rsidRPr="004731BB">
        <w:rPr>
          <w:sz w:val="28"/>
          <w:szCs w:val="28"/>
        </w:rPr>
        <w:t>2</w:t>
      </w:r>
      <w:r w:rsidRPr="004731BB">
        <w:rPr>
          <w:sz w:val="28"/>
          <w:szCs w:val="28"/>
        </w:rPr>
        <w:t>.</w:t>
      </w:r>
      <w:r w:rsidR="00585FC6">
        <w:rPr>
          <w:sz w:val="28"/>
          <w:szCs w:val="28"/>
        </w:rPr>
        <w:t xml:space="preserve"> </w:t>
      </w:r>
      <w:r w:rsidRPr="004731BB">
        <w:rPr>
          <w:sz w:val="28"/>
          <w:szCs w:val="28"/>
        </w:rPr>
        <w:t>пункт 2.</w:t>
      </w:r>
      <w:r w:rsidR="005F1795">
        <w:rPr>
          <w:sz w:val="28"/>
          <w:szCs w:val="28"/>
        </w:rPr>
        <w:t>11.</w:t>
      </w:r>
      <w:r w:rsidRPr="004731BB">
        <w:rPr>
          <w:sz w:val="28"/>
          <w:szCs w:val="28"/>
        </w:rPr>
        <w:t xml:space="preserve"> административного регламента «По приему заявлений, документов и постановки на учет граждан в качестве нуждающихся в жилых помещениях в сельском поселении </w:t>
      </w:r>
      <w:r w:rsidR="00AE6C58">
        <w:rPr>
          <w:sz w:val="28"/>
          <w:szCs w:val="28"/>
        </w:rPr>
        <w:t>Тихвинский</w:t>
      </w:r>
      <w:r w:rsidRPr="004731BB">
        <w:rPr>
          <w:sz w:val="28"/>
          <w:szCs w:val="28"/>
        </w:rPr>
        <w:t xml:space="preserve"> сельсовет Добринского </w:t>
      </w:r>
      <w:r w:rsidRPr="004731BB">
        <w:rPr>
          <w:sz w:val="28"/>
          <w:szCs w:val="28"/>
        </w:rPr>
        <w:lastRenderedPageBreak/>
        <w:t>муниципального района Липецкой области»</w:t>
      </w:r>
      <w:r w:rsidRPr="004731BB">
        <w:rPr>
          <w:bCs/>
          <w:sz w:val="28"/>
          <w:szCs w:val="28"/>
        </w:rPr>
        <w:t xml:space="preserve">, утвержденного постановлением администрации сельского поселения </w:t>
      </w:r>
      <w:r w:rsidR="00AE6C58">
        <w:rPr>
          <w:bCs/>
          <w:sz w:val="28"/>
          <w:szCs w:val="28"/>
        </w:rPr>
        <w:t>Тихвинский</w:t>
      </w:r>
      <w:r w:rsidRPr="004731BB">
        <w:rPr>
          <w:bCs/>
          <w:sz w:val="28"/>
          <w:szCs w:val="28"/>
        </w:rPr>
        <w:t xml:space="preserve"> сельсовет №1</w:t>
      </w:r>
      <w:r w:rsidR="005F1795">
        <w:rPr>
          <w:bCs/>
          <w:sz w:val="28"/>
          <w:szCs w:val="28"/>
        </w:rPr>
        <w:t>6</w:t>
      </w:r>
      <w:r w:rsidRPr="004731BB">
        <w:rPr>
          <w:bCs/>
          <w:sz w:val="28"/>
          <w:szCs w:val="28"/>
        </w:rPr>
        <w:t xml:space="preserve"> от </w:t>
      </w:r>
      <w:r w:rsidR="005F1795">
        <w:rPr>
          <w:bCs/>
          <w:sz w:val="28"/>
          <w:szCs w:val="28"/>
        </w:rPr>
        <w:t>19.02</w:t>
      </w:r>
      <w:r w:rsidRPr="004731BB">
        <w:rPr>
          <w:bCs/>
          <w:sz w:val="28"/>
          <w:szCs w:val="28"/>
        </w:rPr>
        <w:t>.2013 года;</w:t>
      </w:r>
    </w:p>
    <w:p w:rsidR="001B76FC" w:rsidRPr="004731BB" w:rsidRDefault="001B76FC" w:rsidP="001B76FC">
      <w:pPr>
        <w:pStyle w:val="a4"/>
        <w:ind w:left="-360"/>
        <w:jc w:val="both"/>
        <w:rPr>
          <w:bCs/>
          <w:sz w:val="28"/>
          <w:szCs w:val="28"/>
        </w:rPr>
      </w:pPr>
      <w:r w:rsidRPr="004731BB">
        <w:rPr>
          <w:sz w:val="28"/>
          <w:szCs w:val="28"/>
        </w:rPr>
        <w:t>1.</w:t>
      </w:r>
      <w:r w:rsidR="00187106" w:rsidRPr="004731BB">
        <w:rPr>
          <w:sz w:val="28"/>
          <w:szCs w:val="28"/>
        </w:rPr>
        <w:t>3</w:t>
      </w:r>
      <w:r w:rsidRPr="004731BB">
        <w:rPr>
          <w:sz w:val="28"/>
          <w:szCs w:val="28"/>
        </w:rPr>
        <w:t>.</w:t>
      </w:r>
      <w:r w:rsidR="00585FC6">
        <w:rPr>
          <w:sz w:val="28"/>
          <w:szCs w:val="28"/>
        </w:rPr>
        <w:t xml:space="preserve"> </w:t>
      </w:r>
      <w:r w:rsidRPr="004731BB">
        <w:rPr>
          <w:sz w:val="28"/>
          <w:szCs w:val="28"/>
        </w:rPr>
        <w:t>пункт 2.</w:t>
      </w:r>
      <w:r w:rsidR="00187106" w:rsidRPr="004731BB">
        <w:rPr>
          <w:sz w:val="28"/>
          <w:szCs w:val="28"/>
        </w:rPr>
        <w:t>7</w:t>
      </w:r>
      <w:r w:rsidRPr="004731BB">
        <w:rPr>
          <w:sz w:val="28"/>
          <w:szCs w:val="28"/>
        </w:rPr>
        <w:t xml:space="preserve">. административного регламента </w:t>
      </w:r>
      <w:r w:rsidRPr="004731BB">
        <w:rPr>
          <w:bCs/>
          <w:sz w:val="28"/>
          <w:szCs w:val="28"/>
        </w:rPr>
        <w:t>« Организация</w:t>
      </w:r>
      <w:r w:rsidR="00187106" w:rsidRPr="004731BB">
        <w:rPr>
          <w:b/>
          <w:sz w:val="28"/>
          <w:szCs w:val="28"/>
        </w:rPr>
        <w:t xml:space="preserve"> </w:t>
      </w:r>
      <w:r w:rsidR="00187106" w:rsidRPr="004731BB">
        <w:rPr>
          <w:sz w:val="28"/>
          <w:szCs w:val="28"/>
        </w:rPr>
        <w:t xml:space="preserve">и проведение </w:t>
      </w:r>
      <w:proofErr w:type="spellStart"/>
      <w:r w:rsidR="00187106" w:rsidRPr="004731BB">
        <w:rPr>
          <w:sz w:val="28"/>
          <w:szCs w:val="28"/>
        </w:rPr>
        <w:t>культурно-досуговых</w:t>
      </w:r>
      <w:proofErr w:type="spellEnd"/>
      <w:r w:rsidR="00187106" w:rsidRPr="004731BB">
        <w:rPr>
          <w:sz w:val="28"/>
          <w:szCs w:val="28"/>
        </w:rPr>
        <w:t xml:space="preserve"> мероприятий МБУК « </w:t>
      </w:r>
      <w:r w:rsidR="00AE6C58">
        <w:rPr>
          <w:sz w:val="28"/>
          <w:szCs w:val="28"/>
        </w:rPr>
        <w:t>Тихвинский</w:t>
      </w:r>
      <w:r w:rsidR="00187106" w:rsidRPr="004731BB">
        <w:rPr>
          <w:sz w:val="28"/>
          <w:szCs w:val="28"/>
        </w:rPr>
        <w:t xml:space="preserve"> ПЦК</w:t>
      </w:r>
      <w:r w:rsidRPr="004731BB">
        <w:rPr>
          <w:bCs/>
          <w:sz w:val="28"/>
          <w:szCs w:val="28"/>
        </w:rPr>
        <w:t xml:space="preserve">», утвержденного постановлением администрации сельского поселения </w:t>
      </w:r>
      <w:r w:rsidR="00AE6C58">
        <w:rPr>
          <w:bCs/>
          <w:sz w:val="28"/>
          <w:szCs w:val="28"/>
        </w:rPr>
        <w:t>Тихвинский</w:t>
      </w:r>
      <w:r w:rsidRPr="004731BB">
        <w:rPr>
          <w:bCs/>
          <w:sz w:val="28"/>
          <w:szCs w:val="28"/>
        </w:rPr>
        <w:t xml:space="preserve"> сельсовет №1</w:t>
      </w:r>
      <w:r w:rsidR="005F1795">
        <w:rPr>
          <w:bCs/>
          <w:sz w:val="28"/>
          <w:szCs w:val="28"/>
        </w:rPr>
        <w:t>7</w:t>
      </w:r>
      <w:r w:rsidRPr="004731BB">
        <w:rPr>
          <w:bCs/>
          <w:sz w:val="28"/>
          <w:szCs w:val="28"/>
        </w:rPr>
        <w:t xml:space="preserve"> от </w:t>
      </w:r>
      <w:r w:rsidR="005F1795">
        <w:rPr>
          <w:bCs/>
          <w:sz w:val="28"/>
          <w:szCs w:val="28"/>
        </w:rPr>
        <w:t>19.02</w:t>
      </w:r>
      <w:r w:rsidRPr="004731BB">
        <w:rPr>
          <w:bCs/>
          <w:sz w:val="28"/>
          <w:szCs w:val="28"/>
        </w:rPr>
        <w:t>.2013 года;</w:t>
      </w:r>
    </w:p>
    <w:p w:rsidR="00961250" w:rsidRPr="003E79D9" w:rsidRDefault="001B76FC" w:rsidP="003E79D9">
      <w:pPr>
        <w:pStyle w:val="a4"/>
        <w:ind w:left="-360"/>
        <w:jc w:val="both"/>
        <w:rPr>
          <w:sz w:val="28"/>
          <w:szCs w:val="28"/>
        </w:rPr>
      </w:pPr>
      <w:r w:rsidRPr="003E79D9">
        <w:rPr>
          <w:sz w:val="28"/>
          <w:szCs w:val="28"/>
        </w:rPr>
        <w:t>1.</w:t>
      </w:r>
      <w:r w:rsidR="00961250" w:rsidRPr="003E79D9">
        <w:rPr>
          <w:sz w:val="28"/>
          <w:szCs w:val="28"/>
        </w:rPr>
        <w:t>4</w:t>
      </w:r>
      <w:r w:rsidRPr="003E79D9">
        <w:rPr>
          <w:sz w:val="28"/>
          <w:szCs w:val="28"/>
        </w:rPr>
        <w:t>.</w:t>
      </w:r>
      <w:r w:rsidR="00585FC6">
        <w:rPr>
          <w:sz w:val="28"/>
          <w:szCs w:val="28"/>
        </w:rPr>
        <w:t xml:space="preserve"> </w:t>
      </w:r>
      <w:r w:rsidRPr="003E79D9">
        <w:rPr>
          <w:sz w:val="28"/>
          <w:szCs w:val="28"/>
        </w:rPr>
        <w:t>пункт 2</w:t>
      </w:r>
      <w:r w:rsidRPr="003E79D9">
        <w:rPr>
          <w:bCs/>
          <w:sz w:val="28"/>
          <w:szCs w:val="28"/>
        </w:rPr>
        <w:t>.1</w:t>
      </w:r>
      <w:r w:rsidR="00961250" w:rsidRPr="003E79D9">
        <w:rPr>
          <w:bCs/>
          <w:sz w:val="28"/>
          <w:szCs w:val="28"/>
        </w:rPr>
        <w:t>3</w:t>
      </w:r>
      <w:r w:rsidRPr="004731BB">
        <w:rPr>
          <w:bCs/>
          <w:sz w:val="28"/>
          <w:szCs w:val="28"/>
        </w:rPr>
        <w:t>.</w:t>
      </w:r>
      <w:r w:rsidRPr="004731BB">
        <w:rPr>
          <w:sz w:val="28"/>
          <w:szCs w:val="28"/>
        </w:rPr>
        <w:t xml:space="preserve"> административного регламента «Предоставление земельных участков гражданам для индивидуального жилищного строительства»,</w:t>
      </w:r>
      <w:r w:rsidRPr="004731BB">
        <w:rPr>
          <w:bCs/>
          <w:sz w:val="28"/>
          <w:szCs w:val="28"/>
        </w:rPr>
        <w:t xml:space="preserve"> утвержденного постановлением администрации сельского поселения </w:t>
      </w:r>
      <w:r w:rsidR="00AE6C58">
        <w:rPr>
          <w:bCs/>
          <w:sz w:val="28"/>
          <w:szCs w:val="28"/>
        </w:rPr>
        <w:t>Тихвинский</w:t>
      </w:r>
      <w:r w:rsidRPr="004731BB">
        <w:rPr>
          <w:bCs/>
          <w:sz w:val="28"/>
          <w:szCs w:val="28"/>
        </w:rPr>
        <w:t xml:space="preserve"> сельсовет № </w:t>
      </w:r>
      <w:r w:rsidR="00A83945">
        <w:rPr>
          <w:bCs/>
          <w:sz w:val="28"/>
          <w:szCs w:val="28"/>
        </w:rPr>
        <w:t>34</w:t>
      </w:r>
      <w:r w:rsidRPr="004731BB">
        <w:rPr>
          <w:bCs/>
          <w:sz w:val="28"/>
          <w:szCs w:val="28"/>
        </w:rPr>
        <w:t xml:space="preserve"> от </w:t>
      </w:r>
      <w:r w:rsidR="00A83945">
        <w:rPr>
          <w:bCs/>
          <w:sz w:val="28"/>
          <w:szCs w:val="28"/>
        </w:rPr>
        <w:t>14</w:t>
      </w:r>
      <w:r w:rsidRPr="004731BB">
        <w:rPr>
          <w:bCs/>
          <w:sz w:val="28"/>
          <w:szCs w:val="28"/>
        </w:rPr>
        <w:t>.09.2015 года;</w:t>
      </w:r>
    </w:p>
    <w:p w:rsidR="001B76FC" w:rsidRPr="004731BB" w:rsidRDefault="001B76FC" w:rsidP="001B76FC">
      <w:pPr>
        <w:pStyle w:val="a4"/>
        <w:ind w:left="-360"/>
        <w:jc w:val="both"/>
        <w:rPr>
          <w:sz w:val="28"/>
          <w:szCs w:val="28"/>
        </w:rPr>
      </w:pPr>
      <w:r w:rsidRPr="003E79D9">
        <w:rPr>
          <w:bCs/>
          <w:sz w:val="28"/>
          <w:szCs w:val="28"/>
        </w:rPr>
        <w:t>1.</w:t>
      </w:r>
      <w:r w:rsidR="003E79D9" w:rsidRPr="003E79D9">
        <w:rPr>
          <w:bCs/>
          <w:sz w:val="28"/>
          <w:szCs w:val="28"/>
        </w:rPr>
        <w:t>5</w:t>
      </w:r>
      <w:r w:rsidRPr="003E79D9">
        <w:rPr>
          <w:bCs/>
          <w:sz w:val="28"/>
          <w:szCs w:val="28"/>
        </w:rPr>
        <w:t>.</w:t>
      </w:r>
      <w:r w:rsidR="00585FC6">
        <w:rPr>
          <w:bCs/>
          <w:sz w:val="28"/>
          <w:szCs w:val="28"/>
        </w:rPr>
        <w:t xml:space="preserve"> </w:t>
      </w:r>
      <w:r w:rsidRPr="003E79D9">
        <w:rPr>
          <w:bCs/>
          <w:sz w:val="28"/>
          <w:szCs w:val="28"/>
        </w:rPr>
        <w:t>пункт</w:t>
      </w:r>
      <w:r w:rsidRPr="004731BB">
        <w:rPr>
          <w:bCs/>
          <w:sz w:val="28"/>
          <w:szCs w:val="28"/>
        </w:rPr>
        <w:t xml:space="preserve"> 2.1</w:t>
      </w:r>
      <w:r w:rsidR="00961250" w:rsidRPr="004731BB">
        <w:rPr>
          <w:bCs/>
          <w:sz w:val="28"/>
          <w:szCs w:val="28"/>
        </w:rPr>
        <w:t>1</w:t>
      </w:r>
      <w:r w:rsidRPr="004731BB">
        <w:rPr>
          <w:bCs/>
          <w:sz w:val="28"/>
          <w:szCs w:val="28"/>
        </w:rPr>
        <w:t>.</w:t>
      </w:r>
      <w:r w:rsidRPr="004731BB">
        <w:rPr>
          <w:sz w:val="28"/>
          <w:szCs w:val="28"/>
        </w:rPr>
        <w:t xml:space="preserve"> административного регламента «Предоставление земельных участков, находящихся в государственной не разграниченной и (или) муниципальной собственности сельского поселения </w:t>
      </w:r>
      <w:r w:rsidR="00AE6C58">
        <w:rPr>
          <w:sz w:val="28"/>
          <w:szCs w:val="28"/>
        </w:rPr>
        <w:t>Тихвинский</w:t>
      </w:r>
      <w:r w:rsidRPr="004731BB">
        <w:rPr>
          <w:sz w:val="28"/>
          <w:szCs w:val="28"/>
        </w:rPr>
        <w:t xml:space="preserve"> сельсовет, с проведением торгов»,</w:t>
      </w:r>
      <w:r w:rsidRPr="004731BB">
        <w:rPr>
          <w:bCs/>
          <w:sz w:val="28"/>
          <w:szCs w:val="28"/>
        </w:rPr>
        <w:t xml:space="preserve"> утвержденного постановлением администрации сельского поселения </w:t>
      </w:r>
      <w:r w:rsidR="00AE6C58">
        <w:rPr>
          <w:bCs/>
          <w:sz w:val="28"/>
          <w:szCs w:val="28"/>
        </w:rPr>
        <w:t>Тихвинский</w:t>
      </w:r>
      <w:r w:rsidRPr="004731BB">
        <w:rPr>
          <w:bCs/>
          <w:sz w:val="28"/>
          <w:szCs w:val="28"/>
        </w:rPr>
        <w:t xml:space="preserve"> сельсовет № </w:t>
      </w:r>
      <w:r w:rsidR="00A83945">
        <w:rPr>
          <w:bCs/>
          <w:sz w:val="28"/>
          <w:szCs w:val="28"/>
        </w:rPr>
        <w:t>12</w:t>
      </w:r>
      <w:r w:rsidRPr="004731BB">
        <w:rPr>
          <w:bCs/>
          <w:sz w:val="28"/>
          <w:szCs w:val="28"/>
        </w:rPr>
        <w:t xml:space="preserve"> от </w:t>
      </w:r>
      <w:r w:rsidR="00A83945">
        <w:rPr>
          <w:bCs/>
          <w:sz w:val="28"/>
          <w:szCs w:val="28"/>
        </w:rPr>
        <w:t>03.03.2016</w:t>
      </w:r>
      <w:r w:rsidRPr="004731BB">
        <w:rPr>
          <w:bCs/>
          <w:sz w:val="28"/>
          <w:szCs w:val="28"/>
        </w:rPr>
        <w:t xml:space="preserve"> года;</w:t>
      </w:r>
    </w:p>
    <w:p w:rsidR="001B76FC" w:rsidRPr="004731BB" w:rsidRDefault="001B76FC" w:rsidP="001B76FC">
      <w:pPr>
        <w:pStyle w:val="a4"/>
        <w:ind w:left="-360"/>
        <w:jc w:val="both"/>
        <w:rPr>
          <w:bCs/>
          <w:sz w:val="28"/>
          <w:szCs w:val="28"/>
        </w:rPr>
      </w:pPr>
      <w:r w:rsidRPr="00740BCD">
        <w:rPr>
          <w:bCs/>
          <w:sz w:val="28"/>
          <w:szCs w:val="28"/>
        </w:rPr>
        <w:t>1.</w:t>
      </w:r>
      <w:r w:rsidR="003E79D9">
        <w:rPr>
          <w:bCs/>
          <w:sz w:val="28"/>
          <w:szCs w:val="28"/>
        </w:rPr>
        <w:t>6</w:t>
      </w:r>
      <w:r w:rsidRPr="00740BCD">
        <w:rPr>
          <w:bCs/>
          <w:sz w:val="28"/>
          <w:szCs w:val="28"/>
        </w:rPr>
        <w:t>.</w:t>
      </w:r>
      <w:r w:rsidR="003E79D9">
        <w:rPr>
          <w:bCs/>
          <w:sz w:val="28"/>
          <w:szCs w:val="28"/>
        </w:rPr>
        <w:t xml:space="preserve"> добавить </w:t>
      </w:r>
      <w:r w:rsidRPr="00740BCD">
        <w:rPr>
          <w:bCs/>
          <w:sz w:val="28"/>
          <w:szCs w:val="28"/>
        </w:rPr>
        <w:t>пункт</w:t>
      </w:r>
      <w:r w:rsidR="003E79D9">
        <w:rPr>
          <w:bCs/>
          <w:sz w:val="28"/>
          <w:szCs w:val="28"/>
        </w:rPr>
        <w:t xml:space="preserve">ом </w:t>
      </w:r>
      <w:r w:rsidRPr="004731BB">
        <w:rPr>
          <w:bCs/>
          <w:sz w:val="28"/>
          <w:szCs w:val="28"/>
        </w:rPr>
        <w:t xml:space="preserve"> </w:t>
      </w:r>
      <w:r w:rsidR="003E79D9">
        <w:rPr>
          <w:bCs/>
          <w:sz w:val="28"/>
          <w:szCs w:val="28"/>
        </w:rPr>
        <w:t>4.7.</w:t>
      </w:r>
      <w:r w:rsidRPr="004731BB">
        <w:rPr>
          <w:sz w:val="28"/>
          <w:szCs w:val="28"/>
        </w:rPr>
        <w:t xml:space="preserve"> административного регламента «Предоставление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проведения торгов», </w:t>
      </w:r>
      <w:r w:rsidRPr="004731BB">
        <w:rPr>
          <w:bCs/>
          <w:sz w:val="28"/>
          <w:szCs w:val="28"/>
        </w:rPr>
        <w:t xml:space="preserve">утвержденного постановлением администрации сельского поселения </w:t>
      </w:r>
      <w:r w:rsidR="00AE6C58">
        <w:rPr>
          <w:bCs/>
          <w:sz w:val="28"/>
          <w:szCs w:val="28"/>
        </w:rPr>
        <w:t>Тихвинский</w:t>
      </w:r>
      <w:r w:rsidRPr="004731BB">
        <w:rPr>
          <w:bCs/>
          <w:sz w:val="28"/>
          <w:szCs w:val="28"/>
        </w:rPr>
        <w:t xml:space="preserve"> сельсовет № </w:t>
      </w:r>
      <w:r w:rsidR="00A83945">
        <w:rPr>
          <w:bCs/>
          <w:sz w:val="28"/>
          <w:szCs w:val="28"/>
        </w:rPr>
        <w:t>11</w:t>
      </w:r>
      <w:r w:rsidRPr="004731BB">
        <w:rPr>
          <w:bCs/>
          <w:sz w:val="28"/>
          <w:szCs w:val="28"/>
        </w:rPr>
        <w:t xml:space="preserve"> от </w:t>
      </w:r>
      <w:r w:rsidR="00A83945">
        <w:rPr>
          <w:bCs/>
          <w:sz w:val="28"/>
          <w:szCs w:val="28"/>
        </w:rPr>
        <w:t>03.03.2016</w:t>
      </w:r>
      <w:r w:rsidRPr="004731BB">
        <w:rPr>
          <w:bCs/>
          <w:sz w:val="28"/>
          <w:szCs w:val="28"/>
        </w:rPr>
        <w:t xml:space="preserve"> года;</w:t>
      </w:r>
    </w:p>
    <w:p w:rsidR="003E79D9" w:rsidRDefault="0059346B" w:rsidP="003E79D9">
      <w:pPr>
        <w:pStyle w:val="a4"/>
        <w:ind w:left="-360"/>
        <w:jc w:val="both"/>
        <w:rPr>
          <w:sz w:val="28"/>
          <w:szCs w:val="28"/>
        </w:rPr>
      </w:pPr>
      <w:r w:rsidRPr="004731BB">
        <w:rPr>
          <w:bCs/>
          <w:sz w:val="28"/>
          <w:szCs w:val="28"/>
        </w:rPr>
        <w:t>1.</w:t>
      </w:r>
      <w:r w:rsidR="003E79D9">
        <w:rPr>
          <w:bCs/>
          <w:sz w:val="28"/>
          <w:szCs w:val="28"/>
        </w:rPr>
        <w:t>7</w:t>
      </w:r>
      <w:r w:rsidR="003E79D9">
        <w:rPr>
          <w:sz w:val="28"/>
          <w:szCs w:val="28"/>
        </w:rPr>
        <w:t xml:space="preserve"> </w:t>
      </w:r>
      <w:r w:rsidR="00351CE6" w:rsidRPr="004731BB">
        <w:rPr>
          <w:sz w:val="28"/>
          <w:szCs w:val="28"/>
        </w:rPr>
        <w:t>пункт 2.13</w:t>
      </w:r>
      <w:r w:rsidR="00351CE6" w:rsidRPr="004731BB">
        <w:rPr>
          <w:b/>
          <w:sz w:val="28"/>
          <w:szCs w:val="28"/>
        </w:rPr>
        <w:t xml:space="preserve">  </w:t>
      </w:r>
      <w:r w:rsidRPr="004731BB">
        <w:rPr>
          <w:sz w:val="28"/>
          <w:szCs w:val="28"/>
        </w:rPr>
        <w:t xml:space="preserve">административного регламента «Предоставление </w:t>
      </w:r>
      <w:r w:rsidR="003E79D9">
        <w:rPr>
          <w:sz w:val="28"/>
          <w:szCs w:val="28"/>
        </w:rPr>
        <w:t>права размещения нестационарных торговых объектов на территории сельского поселения Тихвинский сельсовет</w:t>
      </w:r>
      <w:r w:rsidRPr="004731BB">
        <w:rPr>
          <w:sz w:val="28"/>
          <w:szCs w:val="28"/>
        </w:rPr>
        <w:t>»</w:t>
      </w:r>
      <w:r w:rsidR="00351CE6" w:rsidRPr="004731BB">
        <w:rPr>
          <w:sz w:val="28"/>
          <w:szCs w:val="28"/>
        </w:rPr>
        <w:t xml:space="preserve"> </w:t>
      </w:r>
      <w:r w:rsidRPr="004731BB">
        <w:rPr>
          <w:sz w:val="28"/>
          <w:szCs w:val="28"/>
        </w:rPr>
        <w:t xml:space="preserve">утв. постановлением администрации сельского поселения </w:t>
      </w:r>
      <w:r w:rsidR="00AE6C58">
        <w:rPr>
          <w:sz w:val="28"/>
          <w:szCs w:val="28"/>
        </w:rPr>
        <w:t>Тихвинский</w:t>
      </w:r>
      <w:r w:rsidRPr="004731BB">
        <w:rPr>
          <w:sz w:val="28"/>
          <w:szCs w:val="28"/>
        </w:rPr>
        <w:t xml:space="preserve"> сельсовет № </w:t>
      </w:r>
      <w:r w:rsidR="003E79D9">
        <w:rPr>
          <w:sz w:val="28"/>
          <w:szCs w:val="28"/>
        </w:rPr>
        <w:t>29</w:t>
      </w:r>
      <w:r w:rsidRPr="004731BB">
        <w:rPr>
          <w:sz w:val="28"/>
          <w:szCs w:val="28"/>
        </w:rPr>
        <w:t xml:space="preserve"> от </w:t>
      </w:r>
      <w:r w:rsidR="003E79D9">
        <w:rPr>
          <w:sz w:val="28"/>
          <w:szCs w:val="28"/>
        </w:rPr>
        <w:t>10</w:t>
      </w:r>
      <w:r w:rsidRPr="004731BB">
        <w:rPr>
          <w:sz w:val="28"/>
          <w:szCs w:val="28"/>
        </w:rPr>
        <w:t>.05.2016г</w:t>
      </w:r>
      <w:r w:rsidR="00351CE6" w:rsidRPr="004731BB">
        <w:rPr>
          <w:sz w:val="28"/>
          <w:szCs w:val="28"/>
        </w:rPr>
        <w:t>;</w:t>
      </w:r>
    </w:p>
    <w:p w:rsidR="00351CE6" w:rsidRPr="004731BB" w:rsidRDefault="00351CE6" w:rsidP="003E79D9">
      <w:pPr>
        <w:pStyle w:val="a4"/>
        <w:ind w:left="-360" w:firstLine="360"/>
        <w:jc w:val="both"/>
        <w:rPr>
          <w:sz w:val="28"/>
          <w:szCs w:val="28"/>
        </w:rPr>
      </w:pPr>
      <w:r w:rsidRPr="004731BB">
        <w:rPr>
          <w:sz w:val="28"/>
          <w:szCs w:val="28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сельского поселения </w:t>
      </w:r>
      <w:r w:rsidR="00AE6C58">
        <w:rPr>
          <w:sz w:val="28"/>
          <w:szCs w:val="28"/>
        </w:rPr>
        <w:t>Тихвинский</w:t>
      </w:r>
      <w:r w:rsidRPr="004731BB">
        <w:rPr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351CE6" w:rsidRPr="004731BB" w:rsidRDefault="00351CE6" w:rsidP="00351CE6">
      <w:pPr>
        <w:rPr>
          <w:sz w:val="28"/>
          <w:szCs w:val="28"/>
        </w:rPr>
      </w:pPr>
    </w:p>
    <w:p w:rsidR="00351CE6" w:rsidRPr="004731BB" w:rsidRDefault="00351CE6" w:rsidP="00351CE6">
      <w:pPr>
        <w:rPr>
          <w:sz w:val="28"/>
          <w:szCs w:val="28"/>
        </w:rPr>
      </w:pPr>
      <w:r w:rsidRPr="004731BB">
        <w:rPr>
          <w:sz w:val="28"/>
          <w:szCs w:val="28"/>
        </w:rPr>
        <w:t xml:space="preserve">  3. </w:t>
      </w:r>
      <w:proofErr w:type="gramStart"/>
      <w:r w:rsidRPr="004731BB">
        <w:rPr>
          <w:sz w:val="28"/>
          <w:szCs w:val="28"/>
        </w:rPr>
        <w:t>Контроль за</w:t>
      </w:r>
      <w:proofErr w:type="gramEnd"/>
      <w:r w:rsidRPr="004731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76FC" w:rsidRPr="004731BB" w:rsidRDefault="001B76FC" w:rsidP="001B76FC">
      <w:pPr>
        <w:pStyle w:val="a4"/>
        <w:jc w:val="both"/>
        <w:rPr>
          <w:sz w:val="28"/>
          <w:szCs w:val="28"/>
        </w:rPr>
      </w:pPr>
    </w:p>
    <w:p w:rsidR="001B76FC" w:rsidRPr="00B92FF3" w:rsidRDefault="001B76FC" w:rsidP="001B76FC">
      <w:pPr>
        <w:pStyle w:val="a4"/>
        <w:jc w:val="both"/>
        <w:rPr>
          <w:sz w:val="28"/>
        </w:rPr>
      </w:pPr>
    </w:p>
    <w:p w:rsidR="001B76FC" w:rsidRPr="00B92FF3" w:rsidRDefault="001B76FC" w:rsidP="001B76FC">
      <w:pPr>
        <w:pStyle w:val="a4"/>
        <w:jc w:val="both"/>
        <w:rPr>
          <w:sz w:val="28"/>
        </w:rPr>
      </w:pPr>
    </w:p>
    <w:p w:rsidR="001B76FC" w:rsidRPr="00B92FF3" w:rsidRDefault="001B76FC" w:rsidP="001B76FC">
      <w:pPr>
        <w:pStyle w:val="a4"/>
        <w:jc w:val="both"/>
        <w:rPr>
          <w:sz w:val="28"/>
        </w:rPr>
      </w:pPr>
    </w:p>
    <w:p w:rsidR="001B76FC" w:rsidRPr="004731BB" w:rsidRDefault="001B76FC" w:rsidP="001B76FC">
      <w:pPr>
        <w:pStyle w:val="8"/>
        <w:ind w:left="-360"/>
        <w:rPr>
          <w:szCs w:val="28"/>
        </w:rPr>
      </w:pPr>
      <w:r w:rsidRPr="004731BB">
        <w:rPr>
          <w:szCs w:val="28"/>
        </w:rPr>
        <w:t xml:space="preserve">Глава администрации  </w:t>
      </w:r>
    </w:p>
    <w:p w:rsidR="00585FC6" w:rsidRDefault="001B76FC" w:rsidP="001B76FC">
      <w:pPr>
        <w:ind w:left="-360"/>
        <w:rPr>
          <w:sz w:val="28"/>
          <w:szCs w:val="28"/>
        </w:rPr>
      </w:pPr>
      <w:r w:rsidRPr="004731BB">
        <w:rPr>
          <w:sz w:val="28"/>
          <w:szCs w:val="28"/>
        </w:rPr>
        <w:t>сельского поселения</w:t>
      </w:r>
    </w:p>
    <w:p w:rsidR="001B76FC" w:rsidRPr="00B92FF3" w:rsidRDefault="00585FC6" w:rsidP="001B76FC">
      <w:pPr>
        <w:ind w:left="-360"/>
        <w:rPr>
          <w:sz w:val="27"/>
        </w:rPr>
      </w:pPr>
      <w:r>
        <w:rPr>
          <w:sz w:val="28"/>
          <w:szCs w:val="28"/>
        </w:rPr>
        <w:t>Тихвинский сельсовет</w:t>
      </w:r>
      <w:r w:rsidR="001B76FC" w:rsidRPr="004731B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А.Г.Кондратов</w:t>
      </w: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585FC6">
      <w:pPr>
        <w:rPr>
          <w:sz w:val="27"/>
        </w:rPr>
      </w:pPr>
    </w:p>
    <w:p w:rsidR="001B76FC" w:rsidRPr="00B92FF3" w:rsidRDefault="001B76FC" w:rsidP="001B76FC">
      <w:pPr>
        <w:ind w:left="-360"/>
        <w:rPr>
          <w:sz w:val="16"/>
        </w:rPr>
      </w:pPr>
    </w:p>
    <w:p w:rsidR="001B76FC" w:rsidRPr="004731BB" w:rsidRDefault="001B76FC" w:rsidP="001B76FC">
      <w:pPr>
        <w:ind w:left="-360"/>
        <w:jc w:val="right"/>
      </w:pPr>
      <w:r w:rsidRPr="004731BB">
        <w:t>Приложение</w:t>
      </w:r>
    </w:p>
    <w:p w:rsidR="001B76FC" w:rsidRPr="004731BB" w:rsidRDefault="001B76FC" w:rsidP="001B76FC">
      <w:pPr>
        <w:ind w:left="-360"/>
        <w:jc w:val="right"/>
      </w:pPr>
      <w:r w:rsidRPr="004731BB">
        <w:t>к постановлению администрации</w:t>
      </w:r>
    </w:p>
    <w:p w:rsidR="001B76FC" w:rsidRPr="004731BB" w:rsidRDefault="001B76FC" w:rsidP="001B76FC">
      <w:pPr>
        <w:ind w:left="-360"/>
        <w:jc w:val="right"/>
      </w:pPr>
      <w:r w:rsidRPr="004731BB">
        <w:t>сельского поселения</w:t>
      </w:r>
    </w:p>
    <w:p w:rsidR="001B76FC" w:rsidRPr="004731BB" w:rsidRDefault="00AE6C58" w:rsidP="001B76FC">
      <w:pPr>
        <w:ind w:left="-360"/>
        <w:jc w:val="right"/>
      </w:pPr>
      <w:r>
        <w:t>Тихвинский</w:t>
      </w:r>
      <w:r w:rsidR="001B76FC" w:rsidRPr="004731BB">
        <w:t xml:space="preserve"> сельсовет</w:t>
      </w:r>
    </w:p>
    <w:p w:rsidR="001B76FC" w:rsidRPr="004731BB" w:rsidRDefault="001B76FC" w:rsidP="001B76FC">
      <w:pPr>
        <w:ind w:left="-360"/>
        <w:jc w:val="right"/>
      </w:pPr>
      <w:r w:rsidRPr="004731BB">
        <w:t>от 0</w:t>
      </w:r>
      <w:r w:rsidR="00585FC6">
        <w:t>3</w:t>
      </w:r>
      <w:r w:rsidRPr="004731BB">
        <w:t xml:space="preserve">.06.2016г. № </w:t>
      </w:r>
      <w:r w:rsidR="00585FC6">
        <w:t>45</w:t>
      </w:r>
    </w:p>
    <w:p w:rsidR="001B76FC" w:rsidRPr="00B92FF3" w:rsidRDefault="001B76FC" w:rsidP="001B76FC">
      <w:pPr>
        <w:ind w:left="-360"/>
        <w:jc w:val="right"/>
        <w:rPr>
          <w:sz w:val="20"/>
        </w:rPr>
      </w:pPr>
    </w:p>
    <w:p w:rsidR="001B76FC" w:rsidRPr="004731BB" w:rsidRDefault="001B76FC" w:rsidP="001B76FC">
      <w:pPr>
        <w:ind w:left="-360"/>
        <w:jc w:val="center"/>
        <w:rPr>
          <w:b/>
          <w:bCs/>
          <w:sz w:val="28"/>
        </w:rPr>
      </w:pPr>
      <w:r w:rsidRPr="004731BB">
        <w:rPr>
          <w:b/>
          <w:bCs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4731BB">
        <w:rPr>
          <w:b/>
          <w:bCs/>
          <w:color w:val="000000"/>
          <w:sz w:val="28"/>
          <w:szCs w:val="28"/>
        </w:rPr>
        <w:t>мультимедийной</w:t>
      </w:r>
      <w:proofErr w:type="spellEnd"/>
      <w:r w:rsidRPr="004731BB">
        <w:rPr>
          <w:b/>
          <w:bCs/>
          <w:color w:val="000000"/>
          <w:sz w:val="28"/>
          <w:szCs w:val="28"/>
        </w:rPr>
        <w:t xml:space="preserve"> информации о порядке предоставления такой услуги, </w:t>
      </w:r>
      <w:r w:rsidRPr="004731BB">
        <w:rPr>
          <w:b/>
          <w:bCs/>
          <w:sz w:val="28"/>
        </w:rPr>
        <w:t>в том числе к обеспечению доступности для инвалидов.</w:t>
      </w:r>
    </w:p>
    <w:p w:rsidR="001B76FC" w:rsidRPr="00B92FF3" w:rsidRDefault="001B76FC" w:rsidP="001B76FC">
      <w:pPr>
        <w:ind w:left="-360"/>
        <w:jc w:val="center"/>
        <w:rPr>
          <w:bCs/>
          <w:sz w:val="28"/>
        </w:rPr>
      </w:pP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Помещения для приема заявителей должны соответствовать комфортным для граждан условиям и оптимальным условиям работы специалистов.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Требования к местам приема заявителей:</w:t>
      </w:r>
    </w:p>
    <w:p w:rsidR="001B76FC" w:rsidRPr="00B92FF3" w:rsidRDefault="001B76FC" w:rsidP="001B76FC">
      <w:pPr>
        <w:ind w:left="-360"/>
        <w:jc w:val="both"/>
        <w:rPr>
          <w:color w:val="000000"/>
          <w:sz w:val="28"/>
          <w:szCs w:val="28"/>
        </w:rPr>
      </w:pPr>
      <w:r w:rsidRPr="00B92FF3">
        <w:rPr>
          <w:sz w:val="28"/>
        </w:rPr>
        <w:t xml:space="preserve">     - помещение (кабинет) должно быть оборудовано информационной табличкой (вывеской) с указанием номера кабинета, фамилии, имени, отчества и должности должностного лица, осуществляющего предоставление государственной услуги.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Каждое рабочее место специалистов, предоставляющих государственную услугу,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обеспечивающими доступность предоставления государственной услуги.           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Требования к размещению и оформлению визуальной, текстовой и </w:t>
      </w:r>
      <w:proofErr w:type="spellStart"/>
      <w:r w:rsidRPr="00B92FF3">
        <w:rPr>
          <w:sz w:val="28"/>
        </w:rPr>
        <w:t>мультимедийной</w:t>
      </w:r>
      <w:proofErr w:type="spellEnd"/>
      <w:r w:rsidRPr="00B92FF3">
        <w:rPr>
          <w:sz w:val="28"/>
        </w:rPr>
        <w:t xml:space="preserve"> информации: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на информационных стендах, интернет-сайте размещается следующая обязательная информация: полный почтовый адрес, справочные номера телефонов, график работы соответствующего исполнителя государственной услуги; перечень документов, представляемых заявителями; перечень законодательных и иных нормативных правовых актов, регулирующих деятельность по предоставлению государственной услуги; образцы заполнения запросов; 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подчеркиваются;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информация, размещаемая на информационных стендах, должна содержать дату размещения.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Информационные стенды должны обеспечивать доступность предоставления государственной услуги. 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Места ожидания в очереди на прием к должностному лицу должны быть оборудованы стульями (кресельными секциями) и (или) скамьями (</w:t>
      </w:r>
      <w:proofErr w:type="spellStart"/>
      <w:r w:rsidRPr="00B92FF3">
        <w:rPr>
          <w:sz w:val="28"/>
        </w:rPr>
        <w:t>банкетками</w:t>
      </w:r>
      <w:proofErr w:type="spellEnd"/>
      <w:r w:rsidRPr="00B92FF3">
        <w:rPr>
          <w:sz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граждан.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На территории, прилегающей к зданию (строению), в котором осуществляется прием граждан, оборудуются места для парковки автотранспортных средств, предусматриваются места для парковки специальных транспортных средств инвалидов. Доступ граждан к парковочным местам является бесплатным.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Требования к оформлению входа в здание: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здание, в котором расположен уполномоченный орган, должно быть оборудовано входом для свободного доступа заявителей в помещение, а также пандусом, расширенным проходом, позволяющим обеспечить беспрепятственный доступ инвалидов, включая инвалидов, использующих кресла-коляски;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- вход в кабинет отдела по опеке и попечительству должен быть оборудован информационной табличкой (вывеской), содержащей</w:t>
      </w:r>
      <w:r w:rsidRPr="00B92FF3">
        <w:rPr>
          <w:color w:val="000000"/>
          <w:sz w:val="28"/>
          <w:szCs w:val="28"/>
        </w:rPr>
        <w:t xml:space="preserve"> информацию о графике (режиме) работы отдела.</w:t>
      </w:r>
      <w:r w:rsidRPr="00B92FF3">
        <w:rPr>
          <w:sz w:val="28"/>
        </w:rPr>
        <w:t xml:space="preserve">  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Требования к местам для получения информации и заполнения необходимых документов: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информационные стенды, столы для письма размещаются в местах, обеспечивающих свободный доступ к ним. 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Инвалидам (включая инвалидов, использующих кресла-коляски и собак-проводников)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лицами: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возможность беспрепятственного входа и выхода из здания;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1B76FC" w:rsidRPr="00B92FF3" w:rsidRDefault="001B76FC" w:rsidP="001B76FC">
      <w:pPr>
        <w:pStyle w:val="2"/>
        <w:ind w:left="-360"/>
      </w:pPr>
      <w:r w:rsidRPr="00B92FF3">
        <w:t xml:space="preserve">     - оснащение помещений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допу</w:t>
      </w:r>
      <w:proofErr w:type="gramStart"/>
      <w:r w:rsidRPr="00B92FF3">
        <w:rPr>
          <w:sz w:val="28"/>
        </w:rPr>
        <w:t>ск в зд</w:t>
      </w:r>
      <w:proofErr w:type="gramEnd"/>
      <w:r w:rsidRPr="00B92FF3">
        <w:rPr>
          <w:sz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допу</w:t>
      </w:r>
      <w:proofErr w:type="gramStart"/>
      <w:r w:rsidRPr="00B92FF3">
        <w:rPr>
          <w:sz w:val="28"/>
        </w:rPr>
        <w:t>ск в зд</w:t>
      </w:r>
      <w:proofErr w:type="gramEnd"/>
      <w:r w:rsidRPr="00B92FF3">
        <w:rPr>
          <w:sz w:val="28"/>
        </w:rPr>
        <w:t xml:space="preserve">ание </w:t>
      </w:r>
      <w:proofErr w:type="spellStart"/>
      <w:r w:rsidRPr="00B92FF3">
        <w:rPr>
          <w:sz w:val="28"/>
        </w:rPr>
        <w:t>сурдопереводчика</w:t>
      </w:r>
      <w:proofErr w:type="spellEnd"/>
      <w:r w:rsidRPr="00B92FF3">
        <w:rPr>
          <w:sz w:val="28"/>
        </w:rPr>
        <w:t xml:space="preserve">, </w:t>
      </w:r>
      <w:proofErr w:type="spellStart"/>
      <w:r w:rsidRPr="00B92FF3">
        <w:rPr>
          <w:sz w:val="28"/>
        </w:rPr>
        <w:t>тифлосурдопереводчика</w:t>
      </w:r>
      <w:proofErr w:type="spellEnd"/>
      <w:r w:rsidRPr="00B92FF3">
        <w:rPr>
          <w:sz w:val="28"/>
        </w:rPr>
        <w:t>;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для инвалидов, имеющих стойкие нарушения функции зрения, глухонемым и другим лицам с ограниченными физическими возможностями самостоятельного передвижения, обеспечивается помощь специалистов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государственной услуги наравне с другими лицами. </w:t>
      </w:r>
    </w:p>
    <w:p w:rsidR="001B76FC" w:rsidRPr="00B92FF3" w:rsidRDefault="001B76FC" w:rsidP="001B76FC">
      <w:pPr>
        <w:pStyle w:val="a6"/>
      </w:pPr>
      <w:r w:rsidRPr="00B92FF3">
        <w:t xml:space="preserve">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 </w:t>
      </w:r>
    </w:p>
    <w:p w:rsidR="00C22266" w:rsidRDefault="00C22266"/>
    <w:sectPr w:rsidR="00C22266" w:rsidSect="005419DE">
      <w:pgSz w:w="11906" w:h="16838"/>
      <w:pgMar w:top="56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76F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2C05"/>
    <w:rsid w:val="00167001"/>
    <w:rsid w:val="00167B25"/>
    <w:rsid w:val="00171FA3"/>
    <w:rsid w:val="00173289"/>
    <w:rsid w:val="00174FA1"/>
    <w:rsid w:val="00181BBC"/>
    <w:rsid w:val="00187106"/>
    <w:rsid w:val="001A0CED"/>
    <w:rsid w:val="001A1186"/>
    <w:rsid w:val="001A6CCF"/>
    <w:rsid w:val="001A740F"/>
    <w:rsid w:val="001B12CA"/>
    <w:rsid w:val="001B19A9"/>
    <w:rsid w:val="001B2EFF"/>
    <w:rsid w:val="001B76FC"/>
    <w:rsid w:val="001C260B"/>
    <w:rsid w:val="001D32BA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36AD3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25A9"/>
    <w:rsid w:val="003052A5"/>
    <w:rsid w:val="0030754D"/>
    <w:rsid w:val="003079F7"/>
    <w:rsid w:val="00307ECF"/>
    <w:rsid w:val="00312471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1CE6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968A8"/>
    <w:rsid w:val="003A0DD8"/>
    <w:rsid w:val="003A3AD3"/>
    <w:rsid w:val="003A3EF3"/>
    <w:rsid w:val="003A4BDF"/>
    <w:rsid w:val="003A7D4D"/>
    <w:rsid w:val="003B12A9"/>
    <w:rsid w:val="003B7EC7"/>
    <w:rsid w:val="003C0836"/>
    <w:rsid w:val="003C096A"/>
    <w:rsid w:val="003C7970"/>
    <w:rsid w:val="003D366C"/>
    <w:rsid w:val="003D4D8D"/>
    <w:rsid w:val="003D744C"/>
    <w:rsid w:val="003E1332"/>
    <w:rsid w:val="003E1730"/>
    <w:rsid w:val="003E693C"/>
    <w:rsid w:val="003E79D9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31BB"/>
    <w:rsid w:val="00474DA2"/>
    <w:rsid w:val="00476753"/>
    <w:rsid w:val="004773BE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5FC6"/>
    <w:rsid w:val="00586B48"/>
    <w:rsid w:val="00587694"/>
    <w:rsid w:val="00591417"/>
    <w:rsid w:val="005921A4"/>
    <w:rsid w:val="00592C15"/>
    <w:rsid w:val="0059346B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0555"/>
    <w:rsid w:val="005D1A6D"/>
    <w:rsid w:val="005D20F6"/>
    <w:rsid w:val="005D4152"/>
    <w:rsid w:val="005D56C9"/>
    <w:rsid w:val="005E489C"/>
    <w:rsid w:val="005E4DDC"/>
    <w:rsid w:val="005E5E70"/>
    <w:rsid w:val="005E7472"/>
    <w:rsid w:val="005F1795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769F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6A79"/>
    <w:rsid w:val="00740BCD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1825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1250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3945"/>
    <w:rsid w:val="00A83C56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C14EB"/>
    <w:rsid w:val="00AC5560"/>
    <w:rsid w:val="00AC715C"/>
    <w:rsid w:val="00AD0BE7"/>
    <w:rsid w:val="00AD4338"/>
    <w:rsid w:val="00AD4993"/>
    <w:rsid w:val="00AE2B4C"/>
    <w:rsid w:val="00AE3CDF"/>
    <w:rsid w:val="00AE6C58"/>
    <w:rsid w:val="00AF0525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D50F1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47DF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06D2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B76FC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B76FC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1B76FC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1B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B76F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1B76FC"/>
    <w:pPr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rsid w:val="00351CE6"/>
    <w:rPr>
      <w:color w:val="0000FF"/>
      <w:u w:val="none"/>
    </w:rPr>
  </w:style>
  <w:style w:type="paragraph" w:styleId="ab">
    <w:name w:val="No Spacing"/>
    <w:uiPriority w:val="99"/>
    <w:qFormat/>
    <w:rsid w:val="00585F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9DF1-3ECF-4B6F-9121-E496795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2016-06-08T08:51:00Z</cp:lastPrinted>
  <dcterms:created xsi:type="dcterms:W3CDTF">2016-06-09T12:11:00Z</dcterms:created>
  <dcterms:modified xsi:type="dcterms:W3CDTF">2016-06-09T12:11:00Z</dcterms:modified>
</cp:coreProperties>
</file>