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7" w:rsidRDefault="00A84827" w:rsidP="00A8482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A84827" w:rsidRDefault="00A84827" w:rsidP="00A84827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Информационное сообщение для сайта:</w:t>
      </w:r>
    </w:p>
    <w:p w:rsidR="00A84827" w:rsidRPr="00E2021B" w:rsidRDefault="00A84827" w:rsidP="00A8482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21B">
        <w:rPr>
          <w:rFonts w:ascii="Times New Roman" w:hAnsi="Times New Roman" w:cs="Times New Roman"/>
          <w:b/>
          <w:sz w:val="26"/>
          <w:szCs w:val="26"/>
        </w:rPr>
        <w:t xml:space="preserve">Налоговики разобрали актуальные вопросы по внедрению ЕНС </w:t>
      </w: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0DD">
        <w:rPr>
          <w:rFonts w:ascii="Times New Roman" w:hAnsi="Times New Roman" w:cs="Times New Roman"/>
          <w:sz w:val="26"/>
          <w:szCs w:val="26"/>
        </w:rPr>
        <w:t xml:space="preserve">В УФНС России по Липецкой области прошел </w:t>
      </w:r>
      <w:proofErr w:type="spellStart"/>
      <w:r w:rsidRPr="00D440DD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D440DD">
        <w:rPr>
          <w:rFonts w:ascii="Times New Roman" w:hAnsi="Times New Roman" w:cs="Times New Roman"/>
          <w:sz w:val="26"/>
          <w:szCs w:val="26"/>
        </w:rPr>
        <w:t xml:space="preserve">, посвященный внедрению института Единого налогового счета, на котором спикеры разобрали актуальные вопросы и проблемные ситуации, возникающие у налогоплательщиков, пути их решения. К видеоконференции присоединилось более 100 участников. </w:t>
      </w: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0DD">
        <w:rPr>
          <w:rFonts w:ascii="Times New Roman" w:hAnsi="Times New Roman" w:cs="Times New Roman"/>
          <w:sz w:val="26"/>
          <w:szCs w:val="26"/>
        </w:rPr>
        <w:t>О новом порядке распределения ЕНП рассказала начальник отдела урегулирования состояния расчетов с бюджетом Ирина Рязанцева. Она сообщила о возможности вернуть, зачесть в счет будущих налоговых начислений, либо оставить на счету образовавшуюся переплату на ЕНС, а также акцентировала внимание на системе резервирования переплаты.</w:t>
      </w: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0DD">
        <w:rPr>
          <w:rFonts w:ascii="Times New Roman" w:hAnsi="Times New Roman" w:cs="Times New Roman"/>
          <w:sz w:val="26"/>
          <w:szCs w:val="26"/>
        </w:rPr>
        <w:t>Начальник отдела процессного взыскания недоимки Мария Морозова разъяснила основные этапы взыскания задолженности в связи с внедрением института ЕНС.</w:t>
      </w: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0DD">
        <w:rPr>
          <w:rFonts w:ascii="Times New Roman" w:hAnsi="Times New Roman" w:cs="Times New Roman"/>
          <w:sz w:val="26"/>
          <w:szCs w:val="26"/>
        </w:rPr>
        <w:t xml:space="preserve">Светлана </w:t>
      </w:r>
      <w:proofErr w:type="spellStart"/>
      <w:r w:rsidRPr="00D440DD">
        <w:rPr>
          <w:rFonts w:ascii="Times New Roman" w:hAnsi="Times New Roman" w:cs="Times New Roman"/>
          <w:sz w:val="26"/>
          <w:szCs w:val="26"/>
        </w:rPr>
        <w:t>Марчукова</w:t>
      </w:r>
      <w:proofErr w:type="spellEnd"/>
      <w:r w:rsidRPr="00D440DD">
        <w:rPr>
          <w:rFonts w:ascii="Times New Roman" w:hAnsi="Times New Roman" w:cs="Times New Roman"/>
          <w:sz w:val="26"/>
          <w:szCs w:val="26"/>
        </w:rPr>
        <w:t>, начальник отдела камерального контроля НДФЛ и СВ №2, рассказала о ряде изменений в процессе администрирования НДФЛ и страховых взносов. Специалист напомнила о введение новой формы 6-НДФЛ и формы РСВ, об изменении сроков предоставления уведомлений. Также разобрала ошибки при предоставлении уведомления об уплате налогов и сборов.</w:t>
      </w: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0DD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камерального контроля специальных налоговых режимов Денис Маликов пояснил порядок уменьшения налога по УСН или ПСН на страховые взносы и порядок заполнения уведомлений об исчисленных суммах в связи с изменениями в налоговом законодательстве. </w:t>
      </w: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40DD">
        <w:rPr>
          <w:rFonts w:ascii="Times New Roman" w:hAnsi="Times New Roman" w:cs="Times New Roman"/>
          <w:sz w:val="26"/>
          <w:szCs w:val="26"/>
        </w:rPr>
        <w:t xml:space="preserve">Елена </w:t>
      </w:r>
      <w:proofErr w:type="spellStart"/>
      <w:r w:rsidRPr="00D440DD">
        <w:rPr>
          <w:rFonts w:ascii="Times New Roman" w:hAnsi="Times New Roman" w:cs="Times New Roman"/>
          <w:sz w:val="26"/>
          <w:szCs w:val="26"/>
        </w:rPr>
        <w:t>Ролдугина</w:t>
      </w:r>
      <w:proofErr w:type="spellEnd"/>
      <w:r w:rsidRPr="00D440DD">
        <w:rPr>
          <w:rFonts w:ascii="Times New Roman" w:hAnsi="Times New Roman" w:cs="Times New Roman"/>
          <w:sz w:val="26"/>
          <w:szCs w:val="26"/>
        </w:rPr>
        <w:t>, заместитель начальника отдела оказания государственных услуг, объяснила, как можно запросить через сервисы «Личный кабинет индивидуального предпринимателя» и «Лич</w:t>
      </w:r>
      <w:r>
        <w:rPr>
          <w:rFonts w:ascii="Times New Roman" w:hAnsi="Times New Roman" w:cs="Times New Roman"/>
          <w:sz w:val="26"/>
          <w:szCs w:val="26"/>
        </w:rPr>
        <w:t xml:space="preserve">ный кабинет юридического лица» </w:t>
      </w:r>
      <w:r w:rsidRPr="00D440DD">
        <w:rPr>
          <w:rFonts w:ascii="Times New Roman" w:hAnsi="Times New Roman" w:cs="Times New Roman"/>
          <w:sz w:val="26"/>
          <w:szCs w:val="26"/>
        </w:rPr>
        <w:t>справку об исполнении обязанности по уплате налогов, сб</w:t>
      </w:r>
      <w:r>
        <w:rPr>
          <w:rFonts w:ascii="Times New Roman" w:hAnsi="Times New Roman" w:cs="Times New Roman"/>
          <w:sz w:val="26"/>
          <w:szCs w:val="26"/>
        </w:rPr>
        <w:t>оров, пеней, штрафов, процентов;</w:t>
      </w:r>
      <w:r w:rsidRPr="00D440DD">
        <w:rPr>
          <w:rFonts w:ascii="Times New Roman" w:hAnsi="Times New Roman" w:cs="Times New Roman"/>
          <w:sz w:val="26"/>
          <w:szCs w:val="26"/>
        </w:rPr>
        <w:t xml:space="preserve"> о наличии положительного, отрицат</w:t>
      </w:r>
      <w:r>
        <w:rPr>
          <w:rFonts w:ascii="Times New Roman" w:hAnsi="Times New Roman" w:cs="Times New Roman"/>
          <w:sz w:val="26"/>
          <w:szCs w:val="26"/>
        </w:rPr>
        <w:t>ельного или нулевого сальдо ЕНС;</w:t>
      </w:r>
      <w:r w:rsidRPr="00D440DD">
        <w:rPr>
          <w:rFonts w:ascii="Times New Roman" w:hAnsi="Times New Roman" w:cs="Times New Roman"/>
          <w:sz w:val="26"/>
          <w:szCs w:val="26"/>
        </w:rPr>
        <w:t xml:space="preserve"> о принадлежности сумм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, перечисленных в качестве ЕНП. Спикер </w:t>
      </w:r>
      <w:r w:rsidRPr="00D440DD">
        <w:rPr>
          <w:rFonts w:ascii="Times New Roman" w:hAnsi="Times New Roman" w:cs="Times New Roman"/>
          <w:sz w:val="26"/>
          <w:szCs w:val="26"/>
        </w:rPr>
        <w:t xml:space="preserve">представила участникам </w:t>
      </w:r>
      <w:proofErr w:type="spellStart"/>
      <w:r w:rsidRPr="00D440DD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D440DD">
        <w:rPr>
          <w:rFonts w:ascii="Times New Roman" w:hAnsi="Times New Roman" w:cs="Times New Roman"/>
          <w:sz w:val="26"/>
          <w:szCs w:val="26"/>
        </w:rPr>
        <w:t xml:space="preserve"> функционал</w:t>
      </w:r>
      <w:r>
        <w:rPr>
          <w:rFonts w:ascii="Times New Roman" w:hAnsi="Times New Roman" w:cs="Times New Roman"/>
          <w:sz w:val="26"/>
          <w:szCs w:val="26"/>
        </w:rPr>
        <w:t>ьные возможности</w:t>
      </w:r>
      <w:r w:rsidRPr="00D440DD">
        <w:rPr>
          <w:rFonts w:ascii="Times New Roman" w:hAnsi="Times New Roman" w:cs="Times New Roman"/>
          <w:sz w:val="26"/>
          <w:szCs w:val="26"/>
        </w:rPr>
        <w:t xml:space="preserve"> сервисов ФНС России, которые позволяют упростить взаимодействие между налогоплательщиком и налоговым органом.  </w:t>
      </w:r>
    </w:p>
    <w:p w:rsidR="002B35D4" w:rsidRPr="00D440DD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5D4" w:rsidRPr="00845291" w:rsidRDefault="002B35D4" w:rsidP="002B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40DD">
        <w:rPr>
          <w:rFonts w:ascii="Times New Roman" w:hAnsi="Times New Roman" w:cs="Times New Roman"/>
          <w:sz w:val="26"/>
          <w:szCs w:val="26"/>
        </w:rPr>
        <w:t>После выступления спикеры ответили на вопросы, возникшие у участников мероприятия. С наглядными материала</w:t>
      </w:r>
      <w:r w:rsidR="00845291">
        <w:rPr>
          <w:rFonts w:ascii="Times New Roman" w:hAnsi="Times New Roman" w:cs="Times New Roman"/>
          <w:sz w:val="26"/>
          <w:szCs w:val="26"/>
        </w:rPr>
        <w:t xml:space="preserve">ми можно ознакомиться по ссылке: </w:t>
      </w:r>
      <w:r w:rsidR="00845291">
        <w:rPr>
          <w:rFonts w:ascii="Times New Roman" w:hAnsi="Times New Roman" w:cs="Times New Roman"/>
          <w:sz w:val="26"/>
          <w:szCs w:val="26"/>
          <w:lang w:val="en-US"/>
        </w:rPr>
        <w:t>https</w:t>
      </w:r>
      <w:bookmarkStart w:id="0" w:name="_GoBack"/>
      <w:bookmarkEnd w:id="0"/>
      <w:r w:rsidR="00845291">
        <w:rPr>
          <w:rFonts w:ascii="Times New Roman" w:hAnsi="Times New Roman" w:cs="Times New Roman"/>
          <w:sz w:val="26"/>
          <w:szCs w:val="26"/>
        </w:rPr>
        <w:t>://</w:t>
      </w:r>
      <w:r w:rsidR="00845291">
        <w:rPr>
          <w:rFonts w:ascii="Times New Roman" w:hAnsi="Times New Roman" w:cs="Times New Roman"/>
          <w:sz w:val="26"/>
          <w:szCs w:val="26"/>
          <w:lang w:val="en-US"/>
        </w:rPr>
        <w:t>disk</w:t>
      </w:r>
      <w:r w:rsidR="00845291" w:rsidRPr="00845291">
        <w:rPr>
          <w:rFonts w:ascii="Times New Roman" w:hAnsi="Times New Roman" w:cs="Times New Roman"/>
          <w:sz w:val="26"/>
          <w:szCs w:val="26"/>
        </w:rPr>
        <w:t>.</w:t>
      </w:r>
      <w:r w:rsidR="00845291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="00845291" w:rsidRPr="00845291">
        <w:rPr>
          <w:rFonts w:ascii="Times New Roman" w:hAnsi="Times New Roman" w:cs="Times New Roman"/>
          <w:sz w:val="26"/>
          <w:szCs w:val="26"/>
        </w:rPr>
        <w:t>.</w:t>
      </w:r>
      <w:r w:rsidR="0084529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45291" w:rsidRPr="00845291">
        <w:rPr>
          <w:rFonts w:ascii="Times New Roman" w:hAnsi="Times New Roman" w:cs="Times New Roman"/>
          <w:sz w:val="26"/>
          <w:szCs w:val="26"/>
        </w:rPr>
        <w:t>/</w:t>
      </w:r>
      <w:r w:rsidR="00845291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845291" w:rsidRPr="00845291">
        <w:rPr>
          <w:rFonts w:ascii="Times New Roman" w:hAnsi="Times New Roman" w:cs="Times New Roman"/>
          <w:sz w:val="26"/>
          <w:szCs w:val="26"/>
        </w:rPr>
        <w:t>/</w:t>
      </w:r>
      <w:r w:rsidR="00845291">
        <w:rPr>
          <w:rFonts w:ascii="Times New Roman" w:hAnsi="Times New Roman" w:cs="Times New Roman"/>
          <w:sz w:val="26"/>
          <w:szCs w:val="26"/>
          <w:lang w:val="en-US"/>
        </w:rPr>
        <w:t>bC</w:t>
      </w:r>
      <w:r w:rsidR="00845291" w:rsidRPr="00845291">
        <w:rPr>
          <w:rFonts w:ascii="Times New Roman" w:hAnsi="Times New Roman" w:cs="Times New Roman"/>
          <w:sz w:val="26"/>
          <w:szCs w:val="26"/>
        </w:rPr>
        <w:t>0</w:t>
      </w:r>
      <w:r w:rsidR="00845291">
        <w:rPr>
          <w:rFonts w:ascii="Times New Roman" w:hAnsi="Times New Roman" w:cs="Times New Roman"/>
          <w:sz w:val="26"/>
          <w:szCs w:val="26"/>
          <w:lang w:val="en-US"/>
        </w:rPr>
        <w:t>fWuorW</w:t>
      </w:r>
      <w:r w:rsidR="00845291" w:rsidRPr="00845291">
        <w:rPr>
          <w:rFonts w:ascii="Times New Roman" w:hAnsi="Times New Roman" w:cs="Times New Roman"/>
          <w:sz w:val="26"/>
          <w:szCs w:val="26"/>
        </w:rPr>
        <w:t>7</w:t>
      </w:r>
      <w:r w:rsidR="00845291">
        <w:rPr>
          <w:rFonts w:ascii="Times New Roman" w:hAnsi="Times New Roman" w:cs="Times New Roman"/>
          <w:sz w:val="26"/>
          <w:szCs w:val="26"/>
          <w:lang w:val="en-US"/>
        </w:rPr>
        <w:t>Dsuw</w:t>
      </w:r>
    </w:p>
    <w:p w:rsidR="002B35D4" w:rsidRDefault="002B35D4" w:rsidP="00A848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4827" w:rsidRPr="00845291" w:rsidRDefault="00A84827" w:rsidP="008452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845291" w:rsidRPr="00845291">
        <w:rPr>
          <w:rFonts w:ascii="Times New Roman" w:eastAsia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p w:rsidR="00A200CB" w:rsidRDefault="00A200CB"/>
    <w:sectPr w:rsidR="00A200CB" w:rsidSect="009C1C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0"/>
    <w:rsid w:val="0006551F"/>
    <w:rsid w:val="000D08F3"/>
    <w:rsid w:val="000E07A0"/>
    <w:rsid w:val="001B1188"/>
    <w:rsid w:val="002A19AC"/>
    <w:rsid w:val="002B35D4"/>
    <w:rsid w:val="002C2232"/>
    <w:rsid w:val="004A0C5E"/>
    <w:rsid w:val="00786782"/>
    <w:rsid w:val="00845291"/>
    <w:rsid w:val="009C1C4E"/>
    <w:rsid w:val="00A200CB"/>
    <w:rsid w:val="00A348DC"/>
    <w:rsid w:val="00A84827"/>
    <w:rsid w:val="00B423AF"/>
    <w:rsid w:val="00B50CF6"/>
    <w:rsid w:val="00B63A44"/>
    <w:rsid w:val="00C80D24"/>
    <w:rsid w:val="00E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A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B94144C4</Template>
  <TotalTime>160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6</cp:revision>
  <cp:lastPrinted>2023-10-31T11:39:00Z</cp:lastPrinted>
  <dcterms:created xsi:type="dcterms:W3CDTF">2023-10-30T05:54:00Z</dcterms:created>
  <dcterms:modified xsi:type="dcterms:W3CDTF">2023-11-02T14:35:00Z</dcterms:modified>
</cp:coreProperties>
</file>