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7C" w:rsidRPr="00C55B7C" w:rsidRDefault="00C55B7C" w:rsidP="00C55B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7C" w:rsidRPr="00C55B7C" w:rsidRDefault="00C55B7C" w:rsidP="00C55B7C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C55B7C" w:rsidRPr="00C55B7C" w:rsidRDefault="00C55B7C" w:rsidP="00C55B7C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sz w:val="28"/>
          <w:szCs w:val="28"/>
        </w:rPr>
        <w:t>ТИХВИНСКИЙ СЕЛЬСОВЕТ</w:t>
      </w:r>
    </w:p>
    <w:p w:rsidR="00C55B7C" w:rsidRPr="00C55B7C" w:rsidRDefault="00C55B7C" w:rsidP="00C55B7C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B7C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  <w:r w:rsidRPr="00C55B7C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C55B7C" w:rsidRPr="00C55B7C" w:rsidRDefault="00C55B7C" w:rsidP="00C55B7C">
      <w:pPr>
        <w:tabs>
          <w:tab w:val="left" w:pos="1125"/>
          <w:tab w:val="left" w:pos="1770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B7C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C55B7C" w:rsidRPr="00C55B7C" w:rsidRDefault="00C55B7C" w:rsidP="00C55B7C">
      <w:pPr>
        <w:tabs>
          <w:tab w:val="left" w:pos="1125"/>
          <w:tab w:val="left" w:pos="1770"/>
        </w:tabs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B7C">
        <w:rPr>
          <w:rFonts w:ascii="Times New Roman" w:hAnsi="Times New Roman" w:cs="Times New Roman"/>
          <w:sz w:val="28"/>
          <w:szCs w:val="28"/>
        </w:rPr>
        <w:t xml:space="preserve">7-я сессия 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C55B7C">
        <w:rPr>
          <w:rFonts w:ascii="Times New Roman" w:hAnsi="Times New Roman" w:cs="Times New Roman"/>
          <w:sz w:val="28"/>
          <w:szCs w:val="28"/>
        </w:rPr>
        <w:t>созыва</w:t>
      </w:r>
    </w:p>
    <w:p w:rsidR="00C55B7C" w:rsidRPr="00C55B7C" w:rsidRDefault="00C55B7C" w:rsidP="00C55B7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proofErr w:type="gramStart"/>
      <w:r w:rsidRPr="00C55B7C">
        <w:rPr>
          <w:rFonts w:ascii="Times New Roman" w:hAnsi="Times New Roman" w:cs="Times New Roman"/>
          <w:b/>
          <w:bCs/>
          <w:spacing w:val="6"/>
          <w:sz w:val="28"/>
          <w:szCs w:val="28"/>
        </w:rPr>
        <w:t>Р</w:t>
      </w:r>
      <w:proofErr w:type="gramEnd"/>
      <w:r w:rsidRPr="00C55B7C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Е Ш Е Н И Е</w:t>
      </w:r>
    </w:p>
    <w:p w:rsidR="00C55B7C" w:rsidRPr="00C55B7C" w:rsidRDefault="00C55B7C" w:rsidP="00C55B7C">
      <w:pPr>
        <w:shd w:val="clear" w:color="auto" w:fill="FFFFFF"/>
        <w:tabs>
          <w:tab w:val="left" w:leader="underscore" w:pos="3096"/>
        </w:tabs>
        <w:spacing w:before="7" w:line="240" w:lineRule="auto"/>
        <w:ind w:left="1382" w:hanging="1382"/>
        <w:rPr>
          <w:rFonts w:ascii="Times New Roman" w:hAnsi="Times New Roman" w:cs="Times New Roman"/>
          <w:sz w:val="28"/>
          <w:szCs w:val="28"/>
        </w:rPr>
      </w:pPr>
      <w:r w:rsidRPr="00C55B7C">
        <w:rPr>
          <w:rFonts w:ascii="Times New Roman" w:hAnsi="Times New Roman" w:cs="Times New Roman"/>
          <w:spacing w:val="2"/>
          <w:sz w:val="28"/>
          <w:szCs w:val="28"/>
        </w:rPr>
        <w:t xml:space="preserve">12.04.2016 г.                                 </w:t>
      </w:r>
      <w:r w:rsidR="00EB365A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C55B7C">
        <w:rPr>
          <w:rFonts w:ascii="Times New Roman" w:hAnsi="Times New Roman" w:cs="Times New Roman"/>
          <w:sz w:val="28"/>
          <w:szCs w:val="28"/>
        </w:rPr>
        <w:t xml:space="preserve">д.Большая Плавица                           </w:t>
      </w:r>
      <w:r w:rsidR="00AE2D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5B7C">
        <w:rPr>
          <w:rFonts w:ascii="Times New Roman" w:hAnsi="Times New Roman" w:cs="Times New Roman"/>
          <w:sz w:val="28"/>
          <w:szCs w:val="28"/>
        </w:rPr>
        <w:t xml:space="preserve"> № 31</w:t>
      </w:r>
      <w:r w:rsidRPr="00C55B7C">
        <w:rPr>
          <w:rFonts w:ascii="Times New Roman" w:hAnsi="Times New Roman" w:cs="Times New Roman"/>
          <w:spacing w:val="-5"/>
          <w:sz w:val="28"/>
          <w:szCs w:val="28"/>
        </w:rPr>
        <w:t xml:space="preserve">– </w:t>
      </w:r>
      <w:proofErr w:type="spellStart"/>
      <w:r w:rsidRPr="00C55B7C">
        <w:rPr>
          <w:rFonts w:ascii="Times New Roman" w:hAnsi="Times New Roman" w:cs="Times New Roman"/>
          <w:spacing w:val="-5"/>
          <w:sz w:val="28"/>
          <w:szCs w:val="28"/>
        </w:rPr>
        <w:t>рс</w:t>
      </w:r>
      <w:proofErr w:type="spellEnd"/>
    </w:p>
    <w:p w:rsidR="00350980" w:rsidRPr="00C55B7C" w:rsidRDefault="00350980" w:rsidP="00C55B7C">
      <w:pPr>
        <w:shd w:val="clear" w:color="auto" w:fill="FFFFFF"/>
        <w:tabs>
          <w:tab w:val="left" w:leader="underscore" w:pos="3096"/>
        </w:tabs>
        <w:spacing w:before="7" w:after="0" w:line="24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350980" w:rsidRPr="00C55B7C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представления депутатами </w:t>
      </w:r>
    </w:p>
    <w:p w:rsidR="00350980" w:rsidRPr="00C55B7C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депутатов сельского поселения </w:t>
      </w:r>
    </w:p>
    <w:p w:rsidR="00350980" w:rsidRPr="00C55B7C" w:rsidRDefault="00C55B7C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0980"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сельсовет о доходах, расходах, </w:t>
      </w:r>
    </w:p>
    <w:p w:rsidR="00350980" w:rsidRPr="00C55B7C" w:rsidRDefault="00350980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</w:t>
      </w:r>
    </w:p>
    <w:p w:rsidR="00350980" w:rsidRPr="00C55B7C" w:rsidRDefault="00350980" w:rsidP="00C55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980" w:rsidRPr="00C55B7C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C5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C5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рекомендациями Прокуратуры Добринского района от 15.04.2016г. № 45/2016,</w:t>
      </w:r>
      <w:hyperlink r:id="rId7" w:tgtFrame="_blank" w:history="1">
        <w:r w:rsidRP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C55B7C" w:rsidRP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Тихвинский</w:t>
        </w:r>
        <w:r w:rsid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C55B7C" w:rsidRP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Тихвинский</w:t>
        </w:r>
        <w:r w:rsid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C55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сельсовет  </w:t>
        </w:r>
      </w:hyperlink>
    </w:p>
    <w:p w:rsidR="00350980" w:rsidRPr="00C55B7C" w:rsidRDefault="00350980" w:rsidP="003509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«О порядке представления депутатами Совета депутатов сельского поселения </w:t>
      </w:r>
      <w:r w:rsidR="00C55B7C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Тихвинский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сельсовет сведений о доходах, расходах, об имуществе и обязательствах имущественного характера» (прилагается).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55B7C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сельского поселения </w:t>
      </w:r>
      <w:r w:rsidR="00C55B7C" w:rsidRPr="00C55B7C">
        <w:rPr>
          <w:rFonts w:ascii="Times New Roman" w:hAnsi="Times New Roman" w:cs="Times New Roman"/>
          <w:sz w:val="28"/>
          <w:szCs w:val="28"/>
        </w:rPr>
        <w:t>Тихвинский</w:t>
      </w:r>
      <w:r w:rsidR="00C55B7C">
        <w:rPr>
          <w:rFonts w:ascii="Times New Roman" w:hAnsi="Times New Roman" w:cs="Times New Roman"/>
          <w:sz w:val="28"/>
          <w:szCs w:val="28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</w:rPr>
        <w:t>сельсовет для подписания и официального обнародования.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B7C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980" w:rsidRPr="00C55B7C" w:rsidRDefault="00C55B7C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350980" w:rsidRPr="00C55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ь</w:t>
      </w:r>
      <w:r w:rsidR="00350980" w:rsidRPr="00C55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Совета депутатов</w:t>
      </w:r>
    </w:p>
    <w:p w:rsidR="00350980" w:rsidRPr="00C55B7C" w:rsidRDefault="00350980" w:rsidP="003509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5B7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350980" w:rsidRPr="00C55B7C" w:rsidRDefault="00C55B7C" w:rsidP="00350980">
      <w:pPr>
        <w:pStyle w:val="a4"/>
        <w:ind w:firstLine="0"/>
        <w:jc w:val="left"/>
        <w:rPr>
          <w:b/>
          <w:bCs/>
          <w:szCs w:val="28"/>
        </w:rPr>
      </w:pPr>
      <w:r w:rsidRPr="00C55B7C">
        <w:rPr>
          <w:b/>
          <w:bCs/>
          <w:szCs w:val="28"/>
        </w:rPr>
        <w:t>Тихвинский</w:t>
      </w:r>
      <w:r>
        <w:rPr>
          <w:b/>
          <w:bCs/>
          <w:szCs w:val="28"/>
        </w:rPr>
        <w:t xml:space="preserve"> </w:t>
      </w:r>
      <w:r w:rsidR="00350980" w:rsidRPr="00C55B7C">
        <w:rPr>
          <w:b/>
          <w:bCs/>
          <w:szCs w:val="28"/>
        </w:rPr>
        <w:t xml:space="preserve">сельсовет                                                    </w:t>
      </w:r>
      <w:r>
        <w:rPr>
          <w:b/>
          <w:bCs/>
          <w:szCs w:val="28"/>
        </w:rPr>
        <w:t>А.Г.Кондратов</w:t>
      </w:r>
    </w:p>
    <w:p w:rsidR="00C55B7C" w:rsidRDefault="00350980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55B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C55B7C" w:rsidRDefault="00C55B7C" w:rsidP="003509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D5A" w:rsidRDefault="00AE2D5A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D5A" w:rsidRDefault="00AE2D5A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D5A" w:rsidRDefault="00AE2D5A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D5A" w:rsidRDefault="00AE2D5A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D5A" w:rsidRDefault="00AE2D5A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D5A" w:rsidRDefault="00AE2D5A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C55B7C" w:rsidRDefault="00350980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5B7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Принято</w:t>
      </w:r>
    </w:p>
    <w:p w:rsidR="00350980" w:rsidRPr="00C55B7C" w:rsidRDefault="00350980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5B7C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350980" w:rsidRPr="00C55B7C" w:rsidRDefault="00350980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5B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gramStart"/>
      <w:r w:rsidR="00C55B7C">
        <w:rPr>
          <w:rFonts w:ascii="Times New Roman" w:hAnsi="Times New Roman" w:cs="Times New Roman"/>
          <w:sz w:val="24"/>
          <w:szCs w:val="24"/>
          <w:lang w:eastAsia="ru-RU"/>
        </w:rPr>
        <w:t>Тихвински</w:t>
      </w:r>
      <w:r w:rsidRPr="00C55B7C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gramEnd"/>
    </w:p>
    <w:p w:rsidR="00350980" w:rsidRPr="00C55B7C" w:rsidRDefault="00350980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5B7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C55B7C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C55B7C">
        <w:rPr>
          <w:rFonts w:ascii="Times New Roman" w:hAnsi="Times New Roman" w:cs="Times New Roman"/>
          <w:sz w:val="24"/>
          <w:szCs w:val="24"/>
          <w:lang w:eastAsia="ru-RU"/>
        </w:rPr>
        <w:t>.04.2016 г.</w:t>
      </w:r>
      <w:bookmarkStart w:id="0" w:name="_GoBack"/>
      <w:bookmarkEnd w:id="0"/>
      <w:r w:rsidRPr="00C55B7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C55B7C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C55B7C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350980" w:rsidRPr="00C55B7C" w:rsidRDefault="00350980" w:rsidP="00C55B7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C55B7C" w:rsidRDefault="00350980" w:rsidP="0035098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0980" w:rsidRPr="00C55B7C" w:rsidRDefault="00AE2D5A" w:rsidP="003509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E2D5A" w:rsidRPr="00C55B7C" w:rsidRDefault="00AE2D5A" w:rsidP="00AE2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порядке представления депутатами Совета депутатов сельского поселения </w:t>
      </w:r>
    </w:p>
    <w:p w:rsidR="00AE2D5A" w:rsidRDefault="00AE2D5A" w:rsidP="00AE2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>Тихвинский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5B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сельсовет о доходах, расходах, об имуществе и обязательствах имущественного характера </w:t>
      </w:r>
    </w:p>
    <w:p w:rsidR="00AE2D5A" w:rsidRPr="00C55B7C" w:rsidRDefault="00AE2D5A" w:rsidP="00AE2D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 Совета депутатов сельского поселения </w:t>
      </w:r>
      <w:r w:rsidR="00C55B7C" w:rsidRPr="00C55B7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="00C55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сельсове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  <w:proofErr w:type="gramEnd"/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2. Депутат, ежегодно, не позднее 30 апреля года, следующего заотчетным, представляет в комиссию по 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общаясумма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конец отчетного периода.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8" w:tgtFrame="_blank" w:history="1">
        <w:r w:rsidRPr="00C55B7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абзаце первом пункта 2 </w:t>
        </w:r>
      </w:hyperlink>
      <w:r w:rsidRPr="00C55B7C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>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При необходимости к заявлению прилагаются соответствующие документы.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Советом депутатов сельского поселения </w:t>
      </w:r>
      <w:r w:rsidR="00C55B7C" w:rsidRPr="00C55B7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="00C55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сельсовет.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10. Положение о комиссии по контролю и ее состав утверждаются решением Совета депутатов сельского поселения </w:t>
      </w:r>
      <w:r w:rsidR="00C55B7C" w:rsidRPr="00C55B7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="00C55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сельсовет.</w:t>
      </w:r>
    </w:p>
    <w:p w:rsidR="00350980" w:rsidRPr="00C55B7C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9" w:tgtFrame="_blank" w:history="1">
        <w:r w:rsidRPr="00C55B7C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2</w:t>
        </w:r>
      </w:hyperlink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к Закону Липецкой области от 15 декабря 2015 года № 476-ОЗ «О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правовом регулировании</w:t>
      </w:r>
      <w:proofErr w:type="gramEnd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вопросов по профилактике коррупционных правонарушений в Липецкой области».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0" w:tgtFrame="_blank" w:history="1">
        <w:r w:rsidRPr="00C55B7C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1" w:tgtFrame="_blank" w:history="1">
        <w:r w:rsidRPr="00C55B7C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администрации сельского поселения </w:t>
      </w:r>
      <w:r w:rsidR="00C55B7C" w:rsidRPr="00C55B7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="00C55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сельсовет 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  <w:proofErr w:type="gramEnd"/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администрации сельского поселения </w:t>
      </w:r>
      <w:r w:rsidR="00C55B7C" w:rsidRPr="00C55B7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="00C55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сельсовет в информационно - телекоммуникационной сети «Интернет».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17.Хранение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осуществляетдолжностное лицо, ответственное за профилактику коррупционных и иных правонарушений в администрации сельского поселения </w:t>
      </w:r>
      <w:r w:rsidR="00C55B7C" w:rsidRPr="00C55B7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="00C55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сельсовет.</w:t>
      </w:r>
    </w:p>
    <w:p w:rsidR="00350980" w:rsidRPr="00C55B7C" w:rsidRDefault="00350980" w:rsidP="003509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C55B7C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C55B7C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C55B7C" w:rsidRDefault="00C55B7C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50980" w:rsidRPr="00C55B7C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50980"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50980" w:rsidRPr="00C55B7C" w:rsidRDefault="00C55B7C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Тихвинский </w:t>
      </w:r>
      <w:r w:rsidR="00350980" w:rsidRPr="00C55B7C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                                            </w:t>
      </w:r>
      <w:r w:rsidRPr="00C55B7C">
        <w:rPr>
          <w:rFonts w:ascii="Times New Roman" w:hAnsi="Times New Roman" w:cs="Times New Roman"/>
          <w:sz w:val="28"/>
          <w:szCs w:val="28"/>
          <w:lang w:eastAsia="ru-RU"/>
        </w:rPr>
        <w:t>А.Г.Кондратов</w:t>
      </w:r>
    </w:p>
    <w:p w:rsidR="00350980" w:rsidRPr="00C55B7C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C55B7C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980" w:rsidRPr="00C55B7C" w:rsidRDefault="00350980" w:rsidP="0035098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641C" w:rsidRPr="00C55B7C" w:rsidRDefault="00CE641C"/>
    <w:sectPr w:rsidR="00CE641C" w:rsidRPr="00C55B7C" w:rsidSect="00AE2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980"/>
    <w:rsid w:val="000E6495"/>
    <w:rsid w:val="0024260B"/>
    <w:rsid w:val="00350980"/>
    <w:rsid w:val="0069472E"/>
    <w:rsid w:val="00AE2D5A"/>
    <w:rsid w:val="00C55B7C"/>
    <w:rsid w:val="00CE641C"/>
    <w:rsid w:val="00EB3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80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35098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3509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2016-04-22T05:43:00Z</dcterms:created>
  <dcterms:modified xsi:type="dcterms:W3CDTF">2016-04-22T05:52:00Z</dcterms:modified>
</cp:coreProperties>
</file>